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21DB4D" w14:textId="0D16367A" w:rsidR="000A7763" w:rsidRDefault="00E0779A" w:rsidP="000A7763">
      <w:pPr>
        <w:jc w:val="center"/>
        <w:rPr>
          <w:rFonts w:ascii="Arial" w:hAnsi="Arial" w:cs="Arial"/>
          <w:sz w:val="22"/>
          <w:szCs w:val="22"/>
          <w:lang w:val="es-MX"/>
        </w:rPr>
      </w:pPr>
      <w:r>
        <w:rPr>
          <w:rFonts w:ascii="Arial" w:hAnsi="Arial" w:cs="Arial"/>
          <w:sz w:val="22"/>
          <w:szCs w:val="22"/>
          <w:lang w:val="es-MX"/>
        </w:rPr>
        <w:t xml:space="preserve">SESIÓN ORDINARIA - </w:t>
      </w:r>
      <w:r w:rsidR="00BF795B" w:rsidRPr="00BF795B">
        <w:rPr>
          <w:rFonts w:ascii="Arial" w:hAnsi="Arial" w:cs="Arial"/>
          <w:sz w:val="22"/>
          <w:szCs w:val="22"/>
          <w:lang w:val="es-MX"/>
        </w:rPr>
        <w:t xml:space="preserve">MESA </w:t>
      </w:r>
      <w:r>
        <w:rPr>
          <w:rFonts w:ascii="Arial" w:hAnsi="Arial" w:cs="Arial"/>
          <w:sz w:val="22"/>
          <w:szCs w:val="22"/>
          <w:lang w:val="es-MX"/>
        </w:rPr>
        <w:t>DE</w:t>
      </w:r>
      <w:r w:rsidR="00BF795B" w:rsidRPr="00BF795B">
        <w:rPr>
          <w:rFonts w:ascii="Arial" w:hAnsi="Arial" w:cs="Arial"/>
          <w:sz w:val="22"/>
          <w:szCs w:val="22"/>
          <w:lang w:val="es-MX"/>
        </w:rPr>
        <w:t xml:space="preserve"> ENFOQUE DIFERENCIAL DE LOS PUEBLOS Y COMUNIDADES INDÍGENAS VÍCTIMAS </w:t>
      </w:r>
      <w:r w:rsidR="00FA2E01">
        <w:rPr>
          <w:rFonts w:ascii="Arial" w:hAnsi="Arial" w:cs="Arial"/>
          <w:sz w:val="22"/>
          <w:szCs w:val="22"/>
          <w:lang w:val="es-MX"/>
        </w:rPr>
        <w:t>D</w:t>
      </w:r>
      <w:r w:rsidR="00BF795B" w:rsidRPr="00BF795B">
        <w:rPr>
          <w:rFonts w:ascii="Arial" w:hAnsi="Arial" w:cs="Arial"/>
          <w:sz w:val="22"/>
          <w:szCs w:val="22"/>
          <w:lang w:val="es-MX"/>
        </w:rPr>
        <w:t>EL CONFLICTO ARMADO EN BOGOTÁ, D.C.</w:t>
      </w:r>
    </w:p>
    <w:p w14:paraId="7BF65B31" w14:textId="77777777" w:rsidR="00BF795B" w:rsidRPr="00DF46BC" w:rsidRDefault="00BF795B" w:rsidP="000A7763">
      <w:pPr>
        <w:jc w:val="center"/>
        <w:rPr>
          <w:rFonts w:ascii="Arial" w:hAnsi="Arial" w:cs="Arial"/>
          <w:sz w:val="22"/>
          <w:szCs w:val="22"/>
        </w:rPr>
      </w:pPr>
    </w:p>
    <w:p w14:paraId="45E71A13" w14:textId="1C90E583" w:rsidR="000A7763" w:rsidRPr="00DF46BC" w:rsidRDefault="000A7763" w:rsidP="000A7763">
      <w:pPr>
        <w:jc w:val="center"/>
        <w:rPr>
          <w:rFonts w:ascii="Arial" w:hAnsi="Arial" w:cs="Arial"/>
          <w:bCs/>
          <w:sz w:val="22"/>
          <w:szCs w:val="22"/>
          <w:lang w:val="es-CO" w:eastAsia="es-CO"/>
        </w:rPr>
      </w:pPr>
      <w:r w:rsidRPr="00DF46BC">
        <w:rPr>
          <w:rFonts w:ascii="Arial" w:hAnsi="Arial" w:cs="Arial"/>
          <w:bCs/>
          <w:sz w:val="22"/>
          <w:szCs w:val="22"/>
          <w:lang w:val="es-CO" w:eastAsia="es-CO"/>
        </w:rPr>
        <w:t>ACTA No 01</w:t>
      </w:r>
      <w:r w:rsidR="00E0779A">
        <w:rPr>
          <w:rFonts w:ascii="Arial" w:hAnsi="Arial" w:cs="Arial"/>
          <w:bCs/>
          <w:sz w:val="22"/>
          <w:szCs w:val="22"/>
          <w:lang w:val="es-CO" w:eastAsia="es-CO"/>
        </w:rPr>
        <w:t>7</w:t>
      </w:r>
      <w:r w:rsidRPr="00DF46BC">
        <w:rPr>
          <w:rFonts w:ascii="Arial" w:hAnsi="Arial" w:cs="Arial"/>
          <w:bCs/>
          <w:sz w:val="22"/>
          <w:szCs w:val="22"/>
          <w:lang w:val="es-CO" w:eastAsia="es-CO"/>
        </w:rPr>
        <w:t xml:space="preserve"> DE 2025</w:t>
      </w:r>
    </w:p>
    <w:p w14:paraId="3A5B42A3" w14:textId="77777777" w:rsidR="0053033B" w:rsidRPr="00DF46BC" w:rsidRDefault="0053033B" w:rsidP="00DF46BC">
      <w:pPr>
        <w:jc w:val="both"/>
        <w:rPr>
          <w:rFonts w:ascii="Arial" w:hAnsi="Arial" w:cs="Arial"/>
          <w:sz w:val="22"/>
          <w:szCs w:val="22"/>
        </w:rPr>
      </w:pPr>
    </w:p>
    <w:p w14:paraId="5A1834EA" w14:textId="3B975A63" w:rsidR="0053033B" w:rsidRPr="00DF46BC" w:rsidRDefault="0053033B" w:rsidP="00324FF1">
      <w:pPr>
        <w:jc w:val="both"/>
        <w:rPr>
          <w:rFonts w:ascii="Arial" w:hAnsi="Arial" w:cs="Arial"/>
          <w:sz w:val="22"/>
          <w:szCs w:val="22"/>
        </w:rPr>
      </w:pPr>
      <w:r w:rsidRPr="00DF46BC">
        <w:rPr>
          <w:rFonts w:ascii="Arial" w:hAnsi="Arial" w:cs="Arial"/>
          <w:b/>
          <w:bCs/>
          <w:sz w:val="22"/>
          <w:szCs w:val="22"/>
        </w:rPr>
        <w:t xml:space="preserve">FECHA: </w:t>
      </w:r>
      <w:r w:rsidR="00C90D68">
        <w:rPr>
          <w:rFonts w:ascii="Arial" w:hAnsi="Arial" w:cs="Arial"/>
          <w:sz w:val="22"/>
          <w:szCs w:val="22"/>
        </w:rPr>
        <w:t>28</w:t>
      </w:r>
      <w:r w:rsidR="00FD430D">
        <w:rPr>
          <w:rFonts w:ascii="Arial" w:hAnsi="Arial" w:cs="Arial"/>
          <w:sz w:val="22"/>
          <w:szCs w:val="22"/>
        </w:rPr>
        <w:t xml:space="preserve"> de </w:t>
      </w:r>
      <w:r w:rsidR="00C90D68">
        <w:rPr>
          <w:rFonts w:ascii="Arial" w:hAnsi="Arial" w:cs="Arial"/>
          <w:sz w:val="22"/>
          <w:szCs w:val="22"/>
        </w:rPr>
        <w:t>noviembre</w:t>
      </w:r>
      <w:r w:rsidR="00FD430D">
        <w:rPr>
          <w:rFonts w:ascii="Arial" w:hAnsi="Arial" w:cs="Arial"/>
          <w:sz w:val="22"/>
          <w:szCs w:val="22"/>
        </w:rPr>
        <w:t xml:space="preserve"> de 2025</w:t>
      </w:r>
    </w:p>
    <w:p w14:paraId="6DB2DCB5" w14:textId="77777777" w:rsidR="0053033B" w:rsidRPr="00DF46BC" w:rsidRDefault="0053033B" w:rsidP="00324FF1">
      <w:pPr>
        <w:jc w:val="both"/>
        <w:rPr>
          <w:rFonts w:ascii="Arial" w:hAnsi="Arial" w:cs="Arial"/>
          <w:sz w:val="22"/>
          <w:szCs w:val="22"/>
        </w:rPr>
      </w:pPr>
    </w:p>
    <w:p w14:paraId="01C9F495" w14:textId="3E82C7EA" w:rsidR="0053033B" w:rsidRPr="00DF46BC" w:rsidRDefault="0053033B" w:rsidP="00324FF1">
      <w:pPr>
        <w:tabs>
          <w:tab w:val="left" w:pos="3915"/>
        </w:tabs>
        <w:jc w:val="both"/>
        <w:rPr>
          <w:rFonts w:ascii="Arial" w:hAnsi="Arial" w:cs="Arial"/>
          <w:color w:val="FF0000"/>
          <w:sz w:val="22"/>
          <w:szCs w:val="22"/>
        </w:rPr>
      </w:pPr>
      <w:r w:rsidRPr="00DF46BC">
        <w:rPr>
          <w:rFonts w:ascii="Arial" w:hAnsi="Arial" w:cs="Arial"/>
          <w:b/>
          <w:bCs/>
          <w:sz w:val="22"/>
          <w:szCs w:val="22"/>
        </w:rPr>
        <w:t>HORA:</w:t>
      </w:r>
      <w:r w:rsidRPr="00DF46BC">
        <w:rPr>
          <w:rFonts w:ascii="Arial" w:hAnsi="Arial" w:cs="Arial"/>
          <w:sz w:val="22"/>
          <w:szCs w:val="22"/>
        </w:rPr>
        <w:t xml:space="preserve"> 09</w:t>
      </w:r>
      <w:r w:rsidR="00C90D68">
        <w:rPr>
          <w:rFonts w:ascii="Arial" w:hAnsi="Arial" w:cs="Arial"/>
          <w:sz w:val="22"/>
          <w:szCs w:val="22"/>
        </w:rPr>
        <w:t>:</w:t>
      </w:r>
      <w:r w:rsidRPr="00DF46BC">
        <w:rPr>
          <w:rFonts w:ascii="Arial" w:hAnsi="Arial" w:cs="Arial"/>
          <w:sz w:val="22"/>
          <w:szCs w:val="22"/>
        </w:rPr>
        <w:t xml:space="preserve">00 – </w:t>
      </w:r>
      <w:r w:rsidR="00C90D68">
        <w:rPr>
          <w:rFonts w:ascii="Arial" w:hAnsi="Arial" w:cs="Arial"/>
          <w:sz w:val="22"/>
          <w:szCs w:val="22"/>
        </w:rPr>
        <w:t>14</w:t>
      </w:r>
      <w:r w:rsidRPr="00DF46BC">
        <w:rPr>
          <w:rFonts w:ascii="Arial" w:hAnsi="Arial" w:cs="Arial"/>
          <w:sz w:val="22"/>
          <w:szCs w:val="22"/>
        </w:rPr>
        <w:t>:</w:t>
      </w:r>
      <w:r w:rsidR="00C90D68">
        <w:rPr>
          <w:rFonts w:ascii="Arial" w:hAnsi="Arial" w:cs="Arial"/>
          <w:sz w:val="22"/>
          <w:szCs w:val="22"/>
        </w:rPr>
        <w:t>3</w:t>
      </w:r>
      <w:r w:rsidRPr="00DF46BC">
        <w:rPr>
          <w:rFonts w:ascii="Arial" w:hAnsi="Arial" w:cs="Arial"/>
          <w:sz w:val="22"/>
          <w:szCs w:val="22"/>
        </w:rPr>
        <w:t>0</w:t>
      </w:r>
      <w:r w:rsidR="41976623" w:rsidRPr="00DF46BC">
        <w:rPr>
          <w:rFonts w:ascii="Arial" w:hAnsi="Arial" w:cs="Arial"/>
          <w:sz w:val="22"/>
          <w:szCs w:val="22"/>
        </w:rPr>
        <w:t>.</w:t>
      </w:r>
    </w:p>
    <w:p w14:paraId="3BB8B01A" w14:textId="77777777" w:rsidR="0053033B" w:rsidRPr="00C90D68" w:rsidRDefault="0053033B" w:rsidP="00324FF1">
      <w:pPr>
        <w:jc w:val="both"/>
        <w:rPr>
          <w:rFonts w:ascii="Arial" w:hAnsi="Arial" w:cs="Arial"/>
          <w:sz w:val="22"/>
          <w:szCs w:val="22"/>
        </w:rPr>
      </w:pPr>
    </w:p>
    <w:p w14:paraId="3748A339" w14:textId="77777777" w:rsidR="0053033B" w:rsidRPr="00DF46BC" w:rsidRDefault="0053033B" w:rsidP="00324FF1">
      <w:pPr>
        <w:jc w:val="both"/>
        <w:rPr>
          <w:rFonts w:ascii="Arial" w:hAnsi="Arial" w:cs="Arial"/>
          <w:sz w:val="22"/>
          <w:szCs w:val="22"/>
          <w:lang w:val="es-MX"/>
        </w:rPr>
      </w:pPr>
      <w:r w:rsidRPr="00DF46BC">
        <w:rPr>
          <w:rFonts w:ascii="Arial" w:hAnsi="Arial" w:cs="Arial"/>
          <w:b/>
          <w:bCs/>
          <w:sz w:val="22"/>
          <w:szCs w:val="22"/>
          <w:lang w:val="es-MX"/>
        </w:rPr>
        <w:t xml:space="preserve">LUGAR: </w:t>
      </w:r>
      <w:r w:rsidRPr="00DF46BC">
        <w:rPr>
          <w:rFonts w:ascii="Arial" w:hAnsi="Arial" w:cs="Arial"/>
          <w:sz w:val="22"/>
          <w:szCs w:val="22"/>
          <w:lang w:val="es-MX"/>
        </w:rPr>
        <w:t>Casa de Pensamiento Indígena – Calle 9 # 9 – 60.</w:t>
      </w:r>
    </w:p>
    <w:p w14:paraId="78AAA103" w14:textId="77777777" w:rsidR="0053033B" w:rsidRPr="00DF46BC" w:rsidRDefault="0053033B" w:rsidP="00324FF1">
      <w:pPr>
        <w:jc w:val="both"/>
        <w:rPr>
          <w:rFonts w:ascii="Arial" w:hAnsi="Arial" w:cs="Arial"/>
          <w:sz w:val="22"/>
          <w:szCs w:val="22"/>
          <w:lang w:val="es-MX"/>
        </w:rPr>
      </w:pPr>
    </w:p>
    <w:p w14:paraId="44EFF217" w14:textId="77777777" w:rsidR="0053033B" w:rsidRPr="00DF46BC" w:rsidRDefault="0053033B" w:rsidP="00324FF1">
      <w:pPr>
        <w:jc w:val="both"/>
        <w:rPr>
          <w:rFonts w:ascii="Arial" w:hAnsi="Arial" w:cs="Arial"/>
          <w:b/>
          <w:bCs/>
          <w:sz w:val="22"/>
          <w:szCs w:val="22"/>
          <w:lang w:val="es-MX"/>
        </w:rPr>
      </w:pPr>
      <w:r w:rsidRPr="00DF46BC">
        <w:rPr>
          <w:rFonts w:ascii="Arial" w:hAnsi="Arial" w:cs="Arial"/>
          <w:b/>
          <w:bCs/>
          <w:sz w:val="22"/>
          <w:szCs w:val="22"/>
          <w:lang w:val="es-MX"/>
        </w:rPr>
        <w:t xml:space="preserve">ASISTENTES: </w:t>
      </w:r>
    </w:p>
    <w:p w14:paraId="30316402" w14:textId="77777777" w:rsidR="00D256CB" w:rsidRPr="00DF46BC" w:rsidRDefault="00D256CB" w:rsidP="00324FF1">
      <w:pPr>
        <w:jc w:val="both"/>
        <w:rPr>
          <w:rFonts w:ascii="Arial" w:hAnsi="Arial" w:cs="Arial"/>
          <w:b/>
          <w:bCs/>
          <w:sz w:val="22"/>
          <w:szCs w:val="22"/>
          <w:lang w:val="es-MX"/>
        </w:rPr>
      </w:pPr>
    </w:p>
    <w:p w14:paraId="71D673D2" w14:textId="77777777" w:rsidR="00EA5283" w:rsidRPr="00DF46BC" w:rsidRDefault="00EA5283" w:rsidP="00324FF1">
      <w:pPr>
        <w:shd w:val="clear" w:color="auto" w:fill="FFFFFF"/>
        <w:suppressAutoHyphens w:val="0"/>
        <w:jc w:val="both"/>
        <w:textAlignment w:val="baseline"/>
        <w:rPr>
          <w:rFonts w:ascii="Arial" w:hAnsi="Arial" w:cs="Arial"/>
          <w:b/>
          <w:bCs/>
          <w:sz w:val="22"/>
          <w:szCs w:val="22"/>
        </w:rPr>
      </w:pPr>
      <w:r w:rsidRPr="00DF46BC">
        <w:rPr>
          <w:rFonts w:ascii="Arial" w:hAnsi="Arial" w:cs="Arial"/>
          <w:b/>
          <w:bCs/>
          <w:sz w:val="22"/>
          <w:szCs w:val="22"/>
        </w:rPr>
        <w:t xml:space="preserve">INTEGRANTES: </w:t>
      </w:r>
    </w:p>
    <w:p w14:paraId="4B2629FD" w14:textId="77777777" w:rsidR="0053033B" w:rsidRPr="00DF46BC" w:rsidRDefault="0053033B" w:rsidP="00324FF1">
      <w:pPr>
        <w:jc w:val="both"/>
        <w:rPr>
          <w:rFonts w:ascii="Arial" w:hAnsi="Arial" w:cs="Arial"/>
          <w:b/>
          <w:bCs/>
          <w:sz w:val="22"/>
          <w:szCs w:val="22"/>
          <w:lang w:val="es-MX"/>
        </w:rPr>
      </w:pPr>
    </w:p>
    <w:p w14:paraId="12259B91" w14:textId="77777777" w:rsidR="0053033B" w:rsidRPr="00DF46BC" w:rsidRDefault="0053033B" w:rsidP="00324FF1">
      <w:pPr>
        <w:pStyle w:val="Default"/>
        <w:jc w:val="both"/>
        <w:rPr>
          <w:color w:val="auto"/>
          <w:sz w:val="22"/>
          <w:szCs w:val="22"/>
        </w:rPr>
      </w:pPr>
      <w:r w:rsidRPr="00DF46BC">
        <w:rPr>
          <w:color w:val="auto"/>
          <w:sz w:val="22"/>
          <w:szCs w:val="22"/>
        </w:rPr>
        <w:t xml:space="preserve">Pueblo: </w:t>
      </w:r>
    </w:p>
    <w:p w14:paraId="47CDB62F" w14:textId="77777777" w:rsidR="0053033B" w:rsidRPr="00DF46BC" w:rsidRDefault="0053033B" w:rsidP="004D5436">
      <w:pPr>
        <w:pStyle w:val="Default"/>
        <w:numPr>
          <w:ilvl w:val="0"/>
          <w:numId w:val="8"/>
        </w:numPr>
        <w:spacing w:after="20"/>
        <w:jc w:val="both"/>
        <w:rPr>
          <w:color w:val="auto"/>
          <w:sz w:val="22"/>
          <w:szCs w:val="22"/>
        </w:rPr>
        <w:sectPr w:rsidR="0053033B" w:rsidRPr="00DF46BC">
          <w:headerReference w:type="even" r:id="rId8"/>
          <w:headerReference w:type="default" r:id="rId9"/>
          <w:footerReference w:type="even" r:id="rId10"/>
          <w:footerReference w:type="default" r:id="rId11"/>
          <w:headerReference w:type="first" r:id="rId12"/>
          <w:footerReference w:type="first" r:id="rId13"/>
          <w:pgSz w:w="12240" w:h="15840"/>
          <w:pgMar w:top="2233" w:right="1134" w:bottom="1967" w:left="1701" w:header="851" w:footer="1911" w:gutter="0"/>
          <w:cols w:space="720"/>
          <w:docGrid w:linePitch="360"/>
        </w:sectPr>
      </w:pPr>
    </w:p>
    <w:p w14:paraId="39D2FEDE" w14:textId="77777777" w:rsidR="0053033B" w:rsidRPr="00E06E8A" w:rsidRDefault="0053033B" w:rsidP="5729B0E8">
      <w:pPr>
        <w:pStyle w:val="Default"/>
        <w:numPr>
          <w:ilvl w:val="0"/>
          <w:numId w:val="1"/>
        </w:numPr>
        <w:spacing w:after="20"/>
        <w:jc w:val="both"/>
        <w:rPr>
          <w:color w:val="auto"/>
          <w:sz w:val="22"/>
          <w:szCs w:val="22"/>
        </w:rPr>
      </w:pPr>
      <w:r w:rsidRPr="00E06E8A">
        <w:rPr>
          <w:color w:val="auto"/>
          <w:sz w:val="22"/>
          <w:szCs w:val="22"/>
        </w:rPr>
        <w:t>Yanacona</w:t>
      </w:r>
    </w:p>
    <w:p w14:paraId="01644282" w14:textId="3121ECEB" w:rsidR="0053033B" w:rsidRPr="00E06E8A" w:rsidRDefault="0053033B" w:rsidP="00E06E8A">
      <w:pPr>
        <w:pStyle w:val="Default"/>
        <w:numPr>
          <w:ilvl w:val="0"/>
          <w:numId w:val="1"/>
        </w:numPr>
        <w:spacing w:after="20"/>
        <w:jc w:val="both"/>
        <w:rPr>
          <w:color w:val="auto"/>
          <w:sz w:val="22"/>
          <w:szCs w:val="22"/>
          <w:lang w:val="es-ES"/>
        </w:rPr>
      </w:pPr>
      <w:r w:rsidRPr="00E06E8A">
        <w:rPr>
          <w:color w:val="auto"/>
          <w:sz w:val="22"/>
          <w:szCs w:val="22"/>
          <w:lang w:val="es-ES"/>
        </w:rPr>
        <w:t>Eperara</w:t>
      </w:r>
    </w:p>
    <w:p w14:paraId="6999D81E" w14:textId="77777777" w:rsidR="0053033B" w:rsidRPr="00E06E8A" w:rsidRDefault="0053033B" w:rsidP="5729B0E8">
      <w:pPr>
        <w:pStyle w:val="Default"/>
        <w:numPr>
          <w:ilvl w:val="0"/>
          <w:numId w:val="1"/>
        </w:numPr>
        <w:spacing w:after="20"/>
        <w:jc w:val="both"/>
        <w:rPr>
          <w:color w:val="auto"/>
          <w:sz w:val="22"/>
          <w:szCs w:val="22"/>
          <w:lang w:val="en-US"/>
        </w:rPr>
      </w:pPr>
      <w:r w:rsidRPr="00E06E8A">
        <w:rPr>
          <w:color w:val="auto"/>
          <w:sz w:val="22"/>
          <w:szCs w:val="22"/>
          <w:lang w:val="en-US"/>
        </w:rPr>
        <w:t xml:space="preserve">Pijao </w:t>
      </w:r>
    </w:p>
    <w:p w14:paraId="2CD3B149" w14:textId="6F52ADF0" w:rsidR="0053033B" w:rsidRPr="00E06E8A" w:rsidRDefault="0053033B" w:rsidP="00E06E8A">
      <w:pPr>
        <w:pStyle w:val="Default"/>
        <w:numPr>
          <w:ilvl w:val="0"/>
          <w:numId w:val="1"/>
        </w:numPr>
        <w:spacing w:after="20"/>
        <w:jc w:val="both"/>
        <w:rPr>
          <w:color w:val="auto"/>
          <w:sz w:val="22"/>
          <w:szCs w:val="22"/>
          <w:lang w:val="en-US"/>
        </w:rPr>
      </w:pPr>
      <w:r w:rsidRPr="00E06E8A">
        <w:rPr>
          <w:color w:val="auto"/>
          <w:sz w:val="22"/>
          <w:szCs w:val="22"/>
          <w:lang w:val="en-US"/>
        </w:rPr>
        <w:t xml:space="preserve">Koreguage </w:t>
      </w:r>
    </w:p>
    <w:p w14:paraId="504512A3" w14:textId="77777777" w:rsidR="0053033B" w:rsidRPr="00E06E8A" w:rsidRDefault="0053033B" w:rsidP="5729B0E8">
      <w:pPr>
        <w:pStyle w:val="Default"/>
        <w:numPr>
          <w:ilvl w:val="0"/>
          <w:numId w:val="1"/>
        </w:numPr>
        <w:jc w:val="both"/>
        <w:rPr>
          <w:color w:val="auto"/>
          <w:sz w:val="22"/>
          <w:szCs w:val="22"/>
        </w:rPr>
      </w:pPr>
      <w:r w:rsidRPr="00E06E8A">
        <w:rPr>
          <w:color w:val="auto"/>
          <w:sz w:val="22"/>
          <w:szCs w:val="22"/>
        </w:rPr>
        <w:t xml:space="preserve">Inga </w:t>
      </w:r>
    </w:p>
    <w:p w14:paraId="0D0D64A4" w14:textId="3D8B066C" w:rsidR="0053033B" w:rsidRPr="00E06E8A" w:rsidRDefault="0053033B" w:rsidP="5729B0E8">
      <w:pPr>
        <w:pStyle w:val="Default"/>
        <w:numPr>
          <w:ilvl w:val="0"/>
          <w:numId w:val="1"/>
        </w:numPr>
        <w:jc w:val="both"/>
        <w:rPr>
          <w:sz w:val="22"/>
          <w:szCs w:val="22"/>
        </w:rPr>
      </w:pPr>
      <w:r w:rsidRPr="00E06E8A">
        <w:rPr>
          <w:sz w:val="22"/>
          <w:szCs w:val="22"/>
        </w:rPr>
        <w:t>Nasa</w:t>
      </w:r>
    </w:p>
    <w:p w14:paraId="3C843064" w14:textId="77777777" w:rsidR="0053033B" w:rsidRPr="00E06E8A" w:rsidRDefault="0053033B" w:rsidP="5729B0E8">
      <w:pPr>
        <w:pStyle w:val="Default"/>
        <w:numPr>
          <w:ilvl w:val="0"/>
          <w:numId w:val="1"/>
        </w:numPr>
        <w:jc w:val="both"/>
        <w:rPr>
          <w:sz w:val="22"/>
          <w:szCs w:val="22"/>
          <w:lang w:val="es-ES"/>
        </w:rPr>
      </w:pPr>
      <w:r w:rsidRPr="00E06E8A">
        <w:rPr>
          <w:sz w:val="22"/>
          <w:szCs w:val="22"/>
          <w:lang w:val="es-ES"/>
        </w:rPr>
        <w:t>Zenu</w:t>
      </w:r>
    </w:p>
    <w:p w14:paraId="36413E00" w14:textId="77777777" w:rsidR="0053033B" w:rsidRPr="00E06E8A" w:rsidRDefault="00D256CB" w:rsidP="5729B0E8">
      <w:pPr>
        <w:pStyle w:val="Default"/>
        <w:numPr>
          <w:ilvl w:val="0"/>
          <w:numId w:val="1"/>
        </w:numPr>
        <w:jc w:val="both"/>
        <w:rPr>
          <w:sz w:val="22"/>
          <w:szCs w:val="22"/>
          <w:lang w:val="es-ES"/>
        </w:rPr>
      </w:pPr>
      <w:r w:rsidRPr="00E06E8A">
        <w:rPr>
          <w:sz w:val="22"/>
          <w:szCs w:val="22"/>
          <w:lang w:val="es-ES"/>
        </w:rPr>
        <w:t>K</w:t>
      </w:r>
      <w:r w:rsidR="0053033B" w:rsidRPr="00E06E8A">
        <w:rPr>
          <w:sz w:val="22"/>
          <w:szCs w:val="22"/>
          <w:lang w:val="es-ES"/>
        </w:rPr>
        <w:t>ubeo</w:t>
      </w:r>
    </w:p>
    <w:p w14:paraId="287F8081" w14:textId="1940F217" w:rsidR="00E06E8A" w:rsidRPr="00E06E8A" w:rsidRDefault="00E06E8A" w:rsidP="5729B0E8">
      <w:pPr>
        <w:pStyle w:val="Default"/>
        <w:numPr>
          <w:ilvl w:val="0"/>
          <w:numId w:val="1"/>
        </w:numPr>
        <w:jc w:val="both"/>
        <w:rPr>
          <w:sz w:val="22"/>
          <w:szCs w:val="22"/>
          <w:lang w:val="es-ES"/>
        </w:rPr>
      </w:pPr>
      <w:r w:rsidRPr="00E06E8A">
        <w:rPr>
          <w:sz w:val="22"/>
          <w:szCs w:val="22"/>
          <w:lang w:val="es-ES"/>
        </w:rPr>
        <w:t>Uitoto</w:t>
      </w:r>
    </w:p>
    <w:p w14:paraId="2AB749F9" w14:textId="7A21BF05" w:rsidR="00E06E8A" w:rsidRPr="00E06E8A" w:rsidRDefault="00E06E8A" w:rsidP="5729B0E8">
      <w:pPr>
        <w:pStyle w:val="Default"/>
        <w:numPr>
          <w:ilvl w:val="0"/>
          <w:numId w:val="1"/>
        </w:numPr>
        <w:jc w:val="both"/>
        <w:rPr>
          <w:sz w:val="22"/>
          <w:szCs w:val="22"/>
          <w:lang w:val="es-ES"/>
        </w:rPr>
      </w:pPr>
      <w:r w:rsidRPr="00E06E8A">
        <w:rPr>
          <w:sz w:val="22"/>
          <w:szCs w:val="22"/>
          <w:lang w:val="es-ES"/>
        </w:rPr>
        <w:t>Kankuamo</w:t>
      </w:r>
    </w:p>
    <w:p w14:paraId="46FA806A" w14:textId="5945E3F2" w:rsidR="00E06E8A" w:rsidRPr="00E06E8A" w:rsidRDefault="00E06E8A" w:rsidP="5729B0E8">
      <w:pPr>
        <w:pStyle w:val="Default"/>
        <w:numPr>
          <w:ilvl w:val="0"/>
          <w:numId w:val="1"/>
        </w:numPr>
        <w:jc w:val="both"/>
        <w:rPr>
          <w:sz w:val="22"/>
          <w:szCs w:val="22"/>
          <w:lang w:val="es-ES"/>
        </w:rPr>
      </w:pPr>
      <w:r w:rsidRPr="00E06E8A">
        <w:rPr>
          <w:sz w:val="22"/>
          <w:szCs w:val="22"/>
          <w:lang w:val="es-ES"/>
        </w:rPr>
        <w:t>Tubu</w:t>
      </w:r>
    </w:p>
    <w:p w14:paraId="5CFC4D8D" w14:textId="77777777" w:rsidR="0053033B" w:rsidRPr="00DF46BC" w:rsidRDefault="0053033B" w:rsidP="00324FF1">
      <w:pPr>
        <w:jc w:val="both"/>
        <w:rPr>
          <w:rFonts w:ascii="Arial" w:hAnsi="Arial" w:cs="Arial"/>
          <w:sz w:val="22"/>
          <w:szCs w:val="22"/>
        </w:rPr>
      </w:pPr>
    </w:p>
    <w:p w14:paraId="56380C56" w14:textId="77777777" w:rsidR="00D256CB" w:rsidRPr="00DF46BC" w:rsidRDefault="00D256CB" w:rsidP="004D5436">
      <w:pPr>
        <w:numPr>
          <w:ilvl w:val="0"/>
          <w:numId w:val="8"/>
        </w:numPr>
        <w:jc w:val="both"/>
        <w:rPr>
          <w:rFonts w:ascii="Arial" w:hAnsi="Arial" w:cs="Arial"/>
          <w:sz w:val="22"/>
          <w:szCs w:val="22"/>
        </w:rPr>
        <w:sectPr w:rsidR="00D256CB" w:rsidRPr="00DF46BC" w:rsidSect="00095914">
          <w:type w:val="continuous"/>
          <w:pgSz w:w="12240" w:h="15840"/>
          <w:pgMar w:top="2233" w:right="1134" w:bottom="1967" w:left="1701" w:header="851" w:footer="1911" w:gutter="0"/>
          <w:cols w:num="2" w:space="720"/>
          <w:docGrid w:linePitch="360"/>
        </w:sectPr>
      </w:pPr>
    </w:p>
    <w:p w14:paraId="3F3E3195" w14:textId="77777777" w:rsidR="0053033B" w:rsidRPr="00DF46BC" w:rsidRDefault="0053033B" w:rsidP="00E4709F">
      <w:pPr>
        <w:rPr>
          <w:rFonts w:ascii="Arial" w:hAnsi="Arial" w:cs="Arial"/>
          <w:sz w:val="22"/>
          <w:szCs w:val="22"/>
        </w:rPr>
      </w:pPr>
    </w:p>
    <w:p w14:paraId="51B7019C" w14:textId="54CF0C96" w:rsidR="00FD2FCF" w:rsidRPr="00DF46BC" w:rsidRDefault="0053033B" w:rsidP="00FD2FCF">
      <w:pPr>
        <w:shd w:val="clear" w:color="auto" w:fill="FFFFFF"/>
        <w:suppressAutoHyphens w:val="0"/>
        <w:textAlignment w:val="baseline"/>
        <w:rPr>
          <w:rFonts w:ascii="Arial" w:hAnsi="Arial" w:cs="Arial"/>
          <w:b/>
          <w:bCs/>
          <w:sz w:val="22"/>
          <w:szCs w:val="22"/>
        </w:rPr>
      </w:pPr>
      <w:r w:rsidRPr="00DF46BC">
        <w:rPr>
          <w:rFonts w:ascii="Arial" w:hAnsi="Arial" w:cs="Arial"/>
          <w:b/>
          <w:bCs/>
          <w:sz w:val="22"/>
          <w:szCs w:val="22"/>
        </w:rPr>
        <w:t xml:space="preserve">ORDEN DEL DIA: </w:t>
      </w:r>
    </w:p>
    <w:p w14:paraId="2622BAC0" w14:textId="77777777" w:rsidR="00DF46BC" w:rsidRPr="00DF46BC" w:rsidRDefault="00DF46BC" w:rsidP="00FD2FCF">
      <w:pPr>
        <w:shd w:val="clear" w:color="auto" w:fill="FFFFFF"/>
        <w:suppressAutoHyphens w:val="0"/>
        <w:textAlignment w:val="baseline"/>
        <w:rPr>
          <w:rFonts w:ascii="Arial" w:hAnsi="Arial" w:cs="Arial"/>
          <w:b/>
          <w:bCs/>
          <w:color w:val="000000"/>
          <w:sz w:val="22"/>
          <w:szCs w:val="22"/>
          <w:lang w:val="es-CO" w:eastAsia="es-CO"/>
        </w:rPr>
      </w:pPr>
    </w:p>
    <w:p w14:paraId="59FFEA20" w14:textId="134BC1ED" w:rsidR="00FD2FCF" w:rsidRPr="00E06E8A" w:rsidRDefault="00E06E8A">
      <w:pPr>
        <w:numPr>
          <w:ilvl w:val="0"/>
          <w:numId w:val="9"/>
        </w:numPr>
        <w:shd w:val="clear" w:color="auto" w:fill="FFFFFF"/>
        <w:suppressAutoHyphens w:val="0"/>
        <w:textAlignment w:val="baseline"/>
        <w:rPr>
          <w:rFonts w:ascii="Arial" w:hAnsi="Arial" w:cs="Arial"/>
          <w:color w:val="000000"/>
          <w:sz w:val="22"/>
          <w:szCs w:val="22"/>
          <w:lang w:val="es-CO" w:eastAsia="es-CO"/>
        </w:rPr>
      </w:pPr>
      <w:r w:rsidRPr="00FD59A1">
        <w:rPr>
          <w:rFonts w:ascii="Arial" w:hAnsi="Arial" w:cs="Arial"/>
          <w:sz w:val="22"/>
          <w:szCs w:val="22"/>
        </w:rPr>
        <w:t>Verificación de asistencia y apertura de la sesión</w:t>
      </w:r>
    </w:p>
    <w:p w14:paraId="26B6D8A9" w14:textId="4E03A93F" w:rsidR="00E06E8A" w:rsidRPr="00E06E8A" w:rsidRDefault="00E06E8A">
      <w:pPr>
        <w:numPr>
          <w:ilvl w:val="0"/>
          <w:numId w:val="9"/>
        </w:numPr>
        <w:shd w:val="clear" w:color="auto" w:fill="FFFFFF"/>
        <w:suppressAutoHyphens w:val="0"/>
        <w:textAlignment w:val="baseline"/>
        <w:rPr>
          <w:rFonts w:ascii="Arial" w:hAnsi="Arial" w:cs="Arial"/>
          <w:color w:val="000000"/>
          <w:sz w:val="22"/>
          <w:szCs w:val="22"/>
          <w:lang w:val="es-CO" w:eastAsia="es-CO"/>
        </w:rPr>
      </w:pPr>
      <w:r>
        <w:rPr>
          <w:rFonts w:ascii="Arial" w:hAnsi="Arial" w:cs="Arial"/>
          <w:sz w:val="22"/>
          <w:szCs w:val="22"/>
        </w:rPr>
        <w:t>Lectura y aprobación de acta se la sesión ordinaria de octubre de 2025</w:t>
      </w:r>
    </w:p>
    <w:p w14:paraId="6DF48C00" w14:textId="1763AAD6" w:rsidR="00E06E8A" w:rsidRPr="00E06E8A" w:rsidRDefault="00E06E8A">
      <w:pPr>
        <w:numPr>
          <w:ilvl w:val="0"/>
          <w:numId w:val="9"/>
        </w:numPr>
        <w:shd w:val="clear" w:color="auto" w:fill="FFFFFF"/>
        <w:suppressAutoHyphens w:val="0"/>
        <w:textAlignment w:val="baseline"/>
        <w:rPr>
          <w:rFonts w:ascii="Arial" w:hAnsi="Arial" w:cs="Arial"/>
          <w:color w:val="000000"/>
          <w:sz w:val="22"/>
          <w:szCs w:val="22"/>
          <w:lang w:val="es-CO" w:eastAsia="es-CO"/>
        </w:rPr>
      </w:pPr>
      <w:r w:rsidRPr="00E06E8A">
        <w:rPr>
          <w:rFonts w:ascii="Arial" w:hAnsi="Arial" w:cs="Arial"/>
          <w:sz w:val="22"/>
          <w:szCs w:val="22"/>
        </w:rPr>
        <w:t>Compromiso Feria de Servicios Prevención y Protección, Parque Entre Nubes - Dirección de Reparación.</w:t>
      </w:r>
    </w:p>
    <w:p w14:paraId="6B7DB17E" w14:textId="05CCB406" w:rsidR="024928B5" w:rsidRDefault="00E06E8A">
      <w:pPr>
        <w:numPr>
          <w:ilvl w:val="0"/>
          <w:numId w:val="9"/>
        </w:numPr>
        <w:shd w:val="clear" w:color="auto" w:fill="FFFFFF"/>
        <w:rPr>
          <w:rFonts w:ascii="Arial" w:hAnsi="Arial" w:cs="Arial"/>
          <w:color w:val="000000"/>
          <w:sz w:val="22"/>
          <w:szCs w:val="22"/>
          <w:lang w:val="es-CO" w:eastAsia="es-CO"/>
        </w:rPr>
      </w:pPr>
      <w:r>
        <w:rPr>
          <w:rFonts w:ascii="Arial" w:hAnsi="Arial" w:cs="Arial"/>
          <w:color w:val="000000"/>
          <w:sz w:val="22"/>
          <w:szCs w:val="22"/>
          <w:lang w:val="es-CO" w:eastAsia="es-CO"/>
        </w:rPr>
        <w:t>Seguimiento Metas PAD – Dirección de Paz</w:t>
      </w:r>
    </w:p>
    <w:p w14:paraId="6CD1BA11" w14:textId="2FBD1C1B" w:rsidR="00E06E8A" w:rsidRPr="00DF46BC" w:rsidRDefault="00E06E8A">
      <w:pPr>
        <w:numPr>
          <w:ilvl w:val="0"/>
          <w:numId w:val="9"/>
        </w:numPr>
        <w:shd w:val="clear" w:color="auto" w:fill="FFFFFF"/>
        <w:rPr>
          <w:rFonts w:ascii="Arial" w:hAnsi="Arial" w:cs="Arial"/>
          <w:color w:val="000000"/>
          <w:sz w:val="22"/>
          <w:szCs w:val="22"/>
          <w:lang w:val="es-CO" w:eastAsia="es-CO"/>
        </w:rPr>
      </w:pPr>
      <w:r>
        <w:rPr>
          <w:rFonts w:ascii="Arial" w:hAnsi="Arial" w:cs="Arial"/>
          <w:color w:val="000000"/>
          <w:sz w:val="22"/>
          <w:szCs w:val="22"/>
          <w:lang w:val="es-CO" w:eastAsia="es-CO"/>
        </w:rPr>
        <w:t xml:space="preserve">Conmemoración día de la Resistencia de los Pueblos </w:t>
      </w:r>
      <w:r w:rsidR="00C90D68">
        <w:rPr>
          <w:rFonts w:ascii="Arial" w:hAnsi="Arial" w:cs="Arial"/>
          <w:color w:val="000000"/>
          <w:sz w:val="22"/>
          <w:szCs w:val="22"/>
          <w:lang w:val="es-CO" w:eastAsia="es-CO"/>
        </w:rPr>
        <w:t>Indígenas</w:t>
      </w:r>
    </w:p>
    <w:p w14:paraId="11573D3F" w14:textId="7716C739" w:rsidR="024928B5" w:rsidRDefault="00E06E8A">
      <w:pPr>
        <w:numPr>
          <w:ilvl w:val="0"/>
          <w:numId w:val="9"/>
        </w:numPr>
        <w:shd w:val="clear" w:color="auto" w:fill="FFFFFF"/>
        <w:rPr>
          <w:rFonts w:ascii="Arial" w:hAnsi="Arial" w:cs="Arial"/>
          <w:color w:val="000000"/>
          <w:sz w:val="22"/>
          <w:szCs w:val="22"/>
          <w:lang w:val="es-CO" w:eastAsia="es-CO"/>
        </w:rPr>
      </w:pPr>
      <w:r>
        <w:rPr>
          <w:rFonts w:ascii="Arial" w:hAnsi="Arial" w:cs="Arial"/>
          <w:color w:val="000000"/>
          <w:sz w:val="22"/>
          <w:szCs w:val="22"/>
          <w:lang w:val="es-CO" w:eastAsia="es-CO"/>
        </w:rPr>
        <w:t>Varios</w:t>
      </w:r>
    </w:p>
    <w:p w14:paraId="49C5BA46" w14:textId="77777777" w:rsidR="002E61DA" w:rsidRPr="00DF46BC" w:rsidRDefault="002E61DA" w:rsidP="002F4D7C">
      <w:pPr>
        <w:rPr>
          <w:rFonts w:ascii="Arial" w:hAnsi="Arial" w:cs="Arial"/>
          <w:color w:val="000000"/>
          <w:sz w:val="22"/>
          <w:szCs w:val="22"/>
          <w:lang w:val="es-CO" w:eastAsia="es-CO"/>
        </w:rPr>
      </w:pPr>
    </w:p>
    <w:p w14:paraId="14DC464A" w14:textId="31D1E94F" w:rsidR="00FD2FCF" w:rsidRPr="00FD59A1" w:rsidRDefault="00DA402F" w:rsidP="00FD59A1">
      <w:pPr>
        <w:jc w:val="both"/>
        <w:rPr>
          <w:rFonts w:ascii="Arial" w:hAnsi="Arial" w:cs="Arial"/>
          <w:b/>
          <w:bCs/>
          <w:color w:val="000000"/>
          <w:sz w:val="22"/>
          <w:szCs w:val="22"/>
          <w:lang w:val="es-CO" w:eastAsia="es-CO"/>
        </w:rPr>
      </w:pPr>
      <w:r w:rsidRPr="00FD59A1">
        <w:rPr>
          <w:rFonts w:ascii="Arial" w:hAnsi="Arial" w:cs="Arial"/>
          <w:b/>
          <w:bCs/>
          <w:color w:val="000000"/>
          <w:sz w:val="22"/>
          <w:szCs w:val="22"/>
          <w:lang w:val="es-CO" w:eastAsia="es-CO"/>
        </w:rPr>
        <w:t>DESARROLLO:</w:t>
      </w:r>
    </w:p>
    <w:p w14:paraId="699D787B" w14:textId="77777777" w:rsidR="00FD59A1" w:rsidRPr="00FD59A1" w:rsidRDefault="00FD59A1" w:rsidP="00FD59A1">
      <w:pPr>
        <w:jc w:val="both"/>
        <w:rPr>
          <w:rFonts w:ascii="Arial" w:hAnsi="Arial" w:cs="Arial"/>
          <w:b/>
          <w:bCs/>
          <w:color w:val="000000"/>
          <w:sz w:val="22"/>
          <w:szCs w:val="22"/>
          <w:lang w:val="es-CO" w:eastAsia="es-CO"/>
        </w:rPr>
      </w:pPr>
    </w:p>
    <w:p w14:paraId="1776E545" w14:textId="223EE5FC" w:rsidR="00470B7C" w:rsidRPr="00470B7C" w:rsidRDefault="00470B7C" w:rsidP="00470B7C">
      <w:pPr>
        <w:jc w:val="both"/>
        <w:rPr>
          <w:rFonts w:ascii="Arial" w:hAnsi="Arial" w:cs="Arial"/>
          <w:b/>
          <w:bCs/>
          <w:sz w:val="22"/>
          <w:szCs w:val="22"/>
        </w:rPr>
      </w:pPr>
      <w:r w:rsidRPr="00470B7C">
        <w:rPr>
          <w:rFonts w:ascii="Arial" w:hAnsi="Arial" w:cs="Arial"/>
          <w:b/>
          <w:bCs/>
          <w:sz w:val="22"/>
          <w:szCs w:val="22"/>
        </w:rPr>
        <w:t xml:space="preserve">1. </w:t>
      </w:r>
      <w:r w:rsidR="00FD59A1" w:rsidRPr="00470B7C">
        <w:rPr>
          <w:rFonts w:ascii="Arial" w:hAnsi="Arial" w:cs="Arial"/>
          <w:b/>
          <w:bCs/>
          <w:sz w:val="22"/>
          <w:szCs w:val="22"/>
        </w:rPr>
        <w:t xml:space="preserve">Verificación de asistencia y apertura de la sesión. </w:t>
      </w:r>
    </w:p>
    <w:p w14:paraId="13343DF3" w14:textId="2FF26214" w:rsidR="00FD59A1" w:rsidRDefault="00FD59A1" w:rsidP="00470B7C">
      <w:pPr>
        <w:jc w:val="both"/>
        <w:rPr>
          <w:rFonts w:ascii="Arial" w:hAnsi="Arial" w:cs="Arial"/>
          <w:sz w:val="22"/>
          <w:szCs w:val="22"/>
        </w:rPr>
      </w:pPr>
      <w:r w:rsidRPr="00470B7C">
        <w:rPr>
          <w:rFonts w:ascii="Arial" w:hAnsi="Arial" w:cs="Arial"/>
          <w:sz w:val="22"/>
          <w:szCs w:val="22"/>
        </w:rPr>
        <w:t xml:space="preserve">La sesión se abrió a las 9:30 am sin intervenciones iniciales adicionales. Se confirmó </w:t>
      </w:r>
      <w:r w:rsidR="00470B7C">
        <w:rPr>
          <w:rFonts w:ascii="Arial" w:hAnsi="Arial" w:cs="Arial"/>
          <w:sz w:val="22"/>
          <w:szCs w:val="22"/>
        </w:rPr>
        <w:t xml:space="preserve">el quorum y </w:t>
      </w:r>
      <w:r w:rsidRPr="00470B7C">
        <w:rPr>
          <w:rFonts w:ascii="Arial" w:hAnsi="Arial" w:cs="Arial"/>
          <w:sz w:val="22"/>
          <w:szCs w:val="22"/>
        </w:rPr>
        <w:t>la presencia de los delegados y consejeros.</w:t>
      </w:r>
    </w:p>
    <w:p w14:paraId="279A3C92" w14:textId="77777777" w:rsidR="00FD59A1" w:rsidRPr="00FD59A1" w:rsidRDefault="00FD59A1" w:rsidP="00FD59A1">
      <w:pPr>
        <w:jc w:val="both"/>
        <w:rPr>
          <w:rStyle w:val="s1"/>
          <w:rFonts w:ascii="Arial" w:hAnsi="Arial" w:cs="Arial"/>
          <w:sz w:val="22"/>
          <w:szCs w:val="22"/>
        </w:rPr>
      </w:pPr>
    </w:p>
    <w:p w14:paraId="3CCBE76C" w14:textId="77777777" w:rsidR="00470B7C" w:rsidRPr="00470B7C" w:rsidRDefault="00FD59A1" w:rsidP="00470B7C">
      <w:pPr>
        <w:shd w:val="clear" w:color="auto" w:fill="FFFFFF"/>
        <w:suppressAutoHyphens w:val="0"/>
        <w:jc w:val="both"/>
        <w:textAlignment w:val="baseline"/>
        <w:rPr>
          <w:rFonts w:ascii="Arial" w:hAnsi="Arial" w:cs="Arial"/>
          <w:b/>
          <w:bCs/>
          <w:color w:val="000000"/>
          <w:sz w:val="22"/>
          <w:szCs w:val="22"/>
          <w:lang w:val="es-CO" w:eastAsia="es-CO"/>
        </w:rPr>
      </w:pPr>
      <w:r w:rsidRPr="00470B7C">
        <w:rPr>
          <w:rFonts w:ascii="Arial" w:hAnsi="Arial" w:cs="Arial"/>
          <w:b/>
          <w:bCs/>
          <w:sz w:val="22"/>
          <w:szCs w:val="22"/>
        </w:rPr>
        <w:t xml:space="preserve">2. </w:t>
      </w:r>
      <w:r w:rsidR="00470B7C" w:rsidRPr="00470B7C">
        <w:rPr>
          <w:rFonts w:ascii="Arial" w:hAnsi="Arial" w:cs="Arial"/>
          <w:b/>
          <w:bCs/>
          <w:sz w:val="22"/>
          <w:szCs w:val="22"/>
        </w:rPr>
        <w:t>Lectura y aprobación de acta se la sesión ordinaria de octubre de 2025</w:t>
      </w:r>
    </w:p>
    <w:p w14:paraId="30EFF24C" w14:textId="77777777" w:rsidR="00470B7C" w:rsidRDefault="00FD59A1" w:rsidP="00FD59A1">
      <w:pPr>
        <w:jc w:val="both"/>
        <w:rPr>
          <w:rFonts w:ascii="Arial" w:hAnsi="Arial" w:cs="Arial"/>
          <w:sz w:val="22"/>
          <w:szCs w:val="22"/>
        </w:rPr>
      </w:pPr>
      <w:r w:rsidRPr="00FD59A1">
        <w:rPr>
          <w:rFonts w:ascii="Arial" w:hAnsi="Arial" w:cs="Arial"/>
          <w:sz w:val="22"/>
          <w:szCs w:val="22"/>
        </w:rPr>
        <w:t>Se da lectura del acta de la Mesa Ordinaria del mes de octubre de 2025 por parte de la Secretaría</w:t>
      </w:r>
      <w:r w:rsidR="00470B7C">
        <w:rPr>
          <w:rFonts w:ascii="Arial" w:hAnsi="Arial" w:cs="Arial"/>
          <w:sz w:val="22"/>
          <w:szCs w:val="22"/>
        </w:rPr>
        <w:t xml:space="preserve"> </w:t>
      </w:r>
      <w:r w:rsidRPr="00FD59A1">
        <w:rPr>
          <w:rFonts w:ascii="Arial" w:hAnsi="Arial" w:cs="Arial"/>
          <w:sz w:val="22"/>
          <w:szCs w:val="22"/>
        </w:rPr>
        <w:t>Técnica del Equipo de Participación e Incidencia Territorial de la Consejería de Paz, Víctimas y Reconciliación.</w:t>
      </w:r>
      <w:r w:rsidR="00470B7C">
        <w:rPr>
          <w:rFonts w:ascii="Arial" w:hAnsi="Arial" w:cs="Arial"/>
          <w:sz w:val="22"/>
          <w:szCs w:val="22"/>
        </w:rPr>
        <w:t xml:space="preserve"> </w:t>
      </w:r>
    </w:p>
    <w:p w14:paraId="2B542099" w14:textId="77777777" w:rsidR="00470B7C" w:rsidRDefault="00470B7C" w:rsidP="00FD59A1">
      <w:pPr>
        <w:jc w:val="both"/>
        <w:rPr>
          <w:rFonts w:ascii="Arial" w:hAnsi="Arial" w:cs="Arial"/>
          <w:sz w:val="22"/>
          <w:szCs w:val="22"/>
        </w:rPr>
      </w:pPr>
    </w:p>
    <w:p w14:paraId="65A810EE" w14:textId="1DE42F7D" w:rsidR="00FD59A1" w:rsidRPr="00FD59A1" w:rsidRDefault="00FD59A1" w:rsidP="00753490">
      <w:pPr>
        <w:jc w:val="both"/>
        <w:rPr>
          <w:rFonts w:ascii="Arial" w:hAnsi="Arial" w:cs="Arial"/>
          <w:sz w:val="22"/>
          <w:szCs w:val="22"/>
        </w:rPr>
      </w:pPr>
      <w:r>
        <w:rPr>
          <w:rFonts w:ascii="Arial" w:hAnsi="Arial" w:cs="Arial"/>
          <w:sz w:val="22"/>
          <w:szCs w:val="22"/>
        </w:rPr>
        <w:t>Por parte de los delegados indígenas s</w:t>
      </w:r>
      <w:r w:rsidRPr="00FD59A1">
        <w:rPr>
          <w:rFonts w:ascii="Arial" w:hAnsi="Arial" w:cs="Arial"/>
          <w:sz w:val="22"/>
          <w:szCs w:val="22"/>
        </w:rPr>
        <w:t>e expuso la preocupación por la designación unilateral de una persona para la Secretaría Técnica sin acatar las solicitudes previas de la Mesa. Las autoridades recordaron que en agosto</w:t>
      </w:r>
      <w:r>
        <w:rPr>
          <w:rFonts w:ascii="Arial" w:hAnsi="Arial" w:cs="Arial"/>
          <w:sz w:val="22"/>
          <w:szCs w:val="22"/>
        </w:rPr>
        <w:t xml:space="preserve"> de este año</w:t>
      </w:r>
      <w:r w:rsidRPr="00FD59A1">
        <w:rPr>
          <w:rFonts w:ascii="Arial" w:hAnsi="Arial" w:cs="Arial"/>
          <w:sz w:val="22"/>
          <w:szCs w:val="22"/>
        </w:rPr>
        <w:t xml:space="preserve"> la funcionaria encargada </w:t>
      </w:r>
      <w:r w:rsidR="00207865">
        <w:rPr>
          <w:rFonts w:ascii="Arial" w:hAnsi="Arial" w:cs="Arial"/>
          <w:sz w:val="22"/>
          <w:szCs w:val="22"/>
        </w:rPr>
        <w:t xml:space="preserve">Lorena Valbuena, </w:t>
      </w:r>
      <w:r w:rsidRPr="00FD59A1">
        <w:rPr>
          <w:rFonts w:ascii="Arial" w:hAnsi="Arial" w:cs="Arial"/>
          <w:sz w:val="22"/>
          <w:szCs w:val="22"/>
        </w:rPr>
        <w:t xml:space="preserve">informó que dejaría el cargo. En </w:t>
      </w:r>
      <w:r w:rsidR="00207865">
        <w:rPr>
          <w:rFonts w:ascii="Arial" w:hAnsi="Arial" w:cs="Arial"/>
          <w:sz w:val="22"/>
          <w:szCs w:val="22"/>
        </w:rPr>
        <w:t xml:space="preserve">la sesión del </w:t>
      </w:r>
      <w:r w:rsidRPr="00FD59A1">
        <w:rPr>
          <w:rFonts w:ascii="Arial" w:hAnsi="Arial" w:cs="Arial"/>
          <w:sz w:val="22"/>
          <w:szCs w:val="22"/>
        </w:rPr>
        <w:t>26 de septiembre</w:t>
      </w:r>
      <w:r>
        <w:rPr>
          <w:rFonts w:ascii="Arial" w:hAnsi="Arial" w:cs="Arial"/>
          <w:sz w:val="22"/>
          <w:szCs w:val="22"/>
        </w:rPr>
        <w:t>,</w:t>
      </w:r>
      <w:r w:rsidRPr="00FD59A1">
        <w:rPr>
          <w:rFonts w:ascii="Arial" w:hAnsi="Arial" w:cs="Arial"/>
          <w:sz w:val="22"/>
          <w:szCs w:val="22"/>
        </w:rPr>
        <w:t xml:space="preserve"> se reiteró que debía contratarse a una persona indígena. La entidad hizo caso omiso y designó a otra persona.</w:t>
      </w:r>
      <w:r w:rsidR="00753490">
        <w:rPr>
          <w:rFonts w:ascii="Arial" w:hAnsi="Arial" w:cs="Arial"/>
          <w:sz w:val="22"/>
          <w:szCs w:val="22"/>
        </w:rPr>
        <w:t xml:space="preserve"> </w:t>
      </w:r>
      <w:r w:rsidRPr="00FD59A1">
        <w:rPr>
          <w:rFonts w:ascii="Arial" w:hAnsi="Arial" w:cs="Arial"/>
          <w:sz w:val="22"/>
          <w:szCs w:val="22"/>
        </w:rPr>
        <w:t xml:space="preserve">Los delegados solicitaron que </w:t>
      </w:r>
      <w:r w:rsidRPr="00E06E8A">
        <w:rPr>
          <w:rStyle w:val="s1"/>
          <w:rFonts w:ascii="Arial" w:hAnsi="Arial" w:cs="Arial"/>
          <w:sz w:val="22"/>
          <w:szCs w:val="22"/>
        </w:rPr>
        <w:t>quede explícito</w:t>
      </w:r>
      <w:r w:rsidRPr="00FD59A1">
        <w:rPr>
          <w:rFonts w:ascii="Arial" w:hAnsi="Arial" w:cs="Arial"/>
          <w:sz w:val="22"/>
          <w:szCs w:val="22"/>
        </w:rPr>
        <w:t xml:space="preserve"> en el acta que hubo solicitudes previas formales y que la </w:t>
      </w:r>
      <w:r w:rsidR="00207865">
        <w:rPr>
          <w:rFonts w:ascii="Arial" w:hAnsi="Arial" w:cs="Arial"/>
          <w:sz w:val="22"/>
          <w:szCs w:val="22"/>
        </w:rPr>
        <w:t>m</w:t>
      </w:r>
      <w:r w:rsidRPr="00FD59A1">
        <w:rPr>
          <w:rFonts w:ascii="Arial" w:hAnsi="Arial" w:cs="Arial"/>
          <w:sz w:val="22"/>
          <w:szCs w:val="22"/>
        </w:rPr>
        <w:t xml:space="preserve">esa no aceptó la decisión inconsulta. </w:t>
      </w:r>
    </w:p>
    <w:p w14:paraId="67078FB9" w14:textId="7C3EBA64" w:rsidR="00FD59A1" w:rsidRDefault="00FD59A1" w:rsidP="00FD59A1">
      <w:pPr>
        <w:pStyle w:val="p1"/>
        <w:jc w:val="both"/>
        <w:rPr>
          <w:rFonts w:ascii="Arial" w:hAnsi="Arial" w:cs="Arial"/>
          <w:sz w:val="22"/>
          <w:szCs w:val="22"/>
        </w:rPr>
      </w:pPr>
      <w:r w:rsidRPr="00FD59A1">
        <w:rPr>
          <w:rFonts w:ascii="Arial" w:hAnsi="Arial" w:cs="Arial"/>
          <w:sz w:val="22"/>
          <w:szCs w:val="22"/>
        </w:rPr>
        <w:t xml:space="preserve">Se enfatizó que en el acta </w:t>
      </w:r>
      <w:r w:rsidR="00530491">
        <w:rPr>
          <w:rFonts w:ascii="Arial" w:hAnsi="Arial" w:cs="Arial"/>
          <w:sz w:val="22"/>
          <w:szCs w:val="22"/>
        </w:rPr>
        <w:t>del mes referido</w:t>
      </w:r>
      <w:r w:rsidRPr="00FD59A1">
        <w:rPr>
          <w:rFonts w:ascii="Arial" w:hAnsi="Arial" w:cs="Arial"/>
          <w:sz w:val="22"/>
          <w:szCs w:val="22"/>
        </w:rPr>
        <w:t xml:space="preserve"> debe incluirse</w:t>
      </w:r>
      <w:r w:rsidR="00753490">
        <w:rPr>
          <w:rFonts w:ascii="Arial" w:hAnsi="Arial" w:cs="Arial"/>
          <w:sz w:val="22"/>
          <w:szCs w:val="22"/>
        </w:rPr>
        <w:t xml:space="preserve"> </w:t>
      </w:r>
      <w:r w:rsidRPr="00FD59A1">
        <w:rPr>
          <w:rFonts w:ascii="Arial" w:hAnsi="Arial" w:cs="Arial"/>
          <w:sz w:val="22"/>
          <w:szCs w:val="22"/>
        </w:rPr>
        <w:t xml:space="preserve">que </w:t>
      </w:r>
      <w:r w:rsidR="00753490">
        <w:rPr>
          <w:rFonts w:ascii="Arial" w:hAnsi="Arial" w:cs="Arial"/>
          <w:sz w:val="22"/>
          <w:szCs w:val="22"/>
        </w:rPr>
        <w:t xml:space="preserve">la </w:t>
      </w:r>
      <w:r w:rsidRPr="00FD59A1">
        <w:rPr>
          <w:rFonts w:ascii="Arial" w:hAnsi="Arial" w:cs="Arial"/>
          <w:sz w:val="22"/>
          <w:szCs w:val="22"/>
        </w:rPr>
        <w:t xml:space="preserve">Personería estuvo presente en la sesión del 26 de septiembre. Que existían antecedentes y solicitudes formales sobre el </w:t>
      </w:r>
      <w:r w:rsidR="00753490">
        <w:rPr>
          <w:rFonts w:ascii="Arial" w:hAnsi="Arial" w:cs="Arial"/>
          <w:sz w:val="22"/>
          <w:szCs w:val="22"/>
        </w:rPr>
        <w:t xml:space="preserve">nuevo </w:t>
      </w:r>
      <w:r w:rsidRPr="00FD59A1">
        <w:rPr>
          <w:rFonts w:ascii="Arial" w:hAnsi="Arial" w:cs="Arial"/>
          <w:sz w:val="22"/>
          <w:szCs w:val="22"/>
        </w:rPr>
        <w:t>nombramiento de la Secretaría Técnica. Se pidió corregir el acta, ya que no refleja los acuerdos ni las intervenciones hechas por la comunidad.</w:t>
      </w:r>
    </w:p>
    <w:p w14:paraId="0B23F544" w14:textId="77777777" w:rsidR="00753490" w:rsidRDefault="00FD59A1" w:rsidP="00FD59A1">
      <w:pPr>
        <w:pStyle w:val="p1"/>
        <w:jc w:val="both"/>
        <w:rPr>
          <w:rFonts w:ascii="Arial" w:hAnsi="Arial" w:cs="Arial"/>
          <w:sz w:val="22"/>
          <w:szCs w:val="22"/>
        </w:rPr>
      </w:pPr>
      <w:r w:rsidRPr="00FD59A1">
        <w:rPr>
          <w:rFonts w:ascii="Arial" w:hAnsi="Arial" w:cs="Arial"/>
          <w:sz w:val="22"/>
          <w:szCs w:val="22"/>
        </w:rPr>
        <w:t xml:space="preserve">Los delegados señalaron inconsistencias, tales como: el acta menciona transferencias monetarias como si ya hubieran sido entregadas; esto </w:t>
      </w:r>
      <w:r w:rsidRPr="00E06E8A">
        <w:rPr>
          <w:rStyle w:val="s1"/>
          <w:rFonts w:ascii="Arial" w:hAnsi="Arial" w:cs="Arial"/>
          <w:sz w:val="22"/>
          <w:szCs w:val="22"/>
        </w:rPr>
        <w:t>no es cierto</w:t>
      </w:r>
      <w:r w:rsidRPr="00FD59A1">
        <w:rPr>
          <w:rFonts w:ascii="Arial" w:hAnsi="Arial" w:cs="Arial"/>
          <w:sz w:val="22"/>
          <w:szCs w:val="22"/>
        </w:rPr>
        <w:t xml:space="preserve">. Se pidió corregir la referencia a </w:t>
      </w:r>
      <w:r w:rsidR="00753490">
        <w:rPr>
          <w:rFonts w:ascii="Arial" w:hAnsi="Arial" w:cs="Arial"/>
          <w:sz w:val="22"/>
          <w:szCs w:val="22"/>
        </w:rPr>
        <w:t>I</w:t>
      </w:r>
      <w:r w:rsidRPr="00FD59A1">
        <w:rPr>
          <w:rFonts w:ascii="Arial" w:hAnsi="Arial" w:cs="Arial"/>
          <w:sz w:val="22"/>
          <w:szCs w:val="22"/>
        </w:rPr>
        <w:t xml:space="preserve">ntegración </w:t>
      </w:r>
      <w:r w:rsidR="00753490">
        <w:rPr>
          <w:rFonts w:ascii="Arial" w:hAnsi="Arial" w:cs="Arial"/>
          <w:sz w:val="22"/>
          <w:szCs w:val="22"/>
        </w:rPr>
        <w:t>S</w:t>
      </w:r>
      <w:r w:rsidRPr="00FD59A1">
        <w:rPr>
          <w:rFonts w:ascii="Arial" w:hAnsi="Arial" w:cs="Arial"/>
          <w:sz w:val="22"/>
          <w:szCs w:val="22"/>
        </w:rPr>
        <w:t xml:space="preserve">ocial, ya que no ha entregado listados oficiales ni información clara. Se recordó que uno de los acuerdos fue solicitar un derecho de petición para identificar a las familias realmente beneficiarias. El documento no refleja adecuadamente las discusiones sobre seguimiento, verificación y mecanismos de información. </w:t>
      </w:r>
    </w:p>
    <w:p w14:paraId="5BD26CBB" w14:textId="027EC6F1" w:rsidR="00FD59A1" w:rsidRPr="00FD59A1" w:rsidRDefault="00FD59A1" w:rsidP="00FD59A1">
      <w:pPr>
        <w:pStyle w:val="p1"/>
        <w:jc w:val="both"/>
        <w:rPr>
          <w:rFonts w:ascii="Arial" w:hAnsi="Arial" w:cs="Arial"/>
          <w:sz w:val="22"/>
          <w:szCs w:val="22"/>
        </w:rPr>
      </w:pPr>
      <w:r w:rsidRPr="00FD59A1">
        <w:rPr>
          <w:rFonts w:ascii="Arial" w:hAnsi="Arial" w:cs="Arial"/>
          <w:sz w:val="22"/>
          <w:szCs w:val="22"/>
        </w:rPr>
        <w:t xml:space="preserve">Por lo </w:t>
      </w:r>
      <w:r w:rsidR="00753490">
        <w:rPr>
          <w:rFonts w:ascii="Arial" w:hAnsi="Arial" w:cs="Arial"/>
          <w:sz w:val="22"/>
          <w:szCs w:val="22"/>
        </w:rPr>
        <w:t>anterior,</w:t>
      </w:r>
      <w:r w:rsidRPr="00FD59A1">
        <w:rPr>
          <w:rFonts w:ascii="Arial" w:hAnsi="Arial" w:cs="Arial"/>
          <w:sz w:val="22"/>
          <w:szCs w:val="22"/>
        </w:rPr>
        <w:t xml:space="preserve"> no se aprueba el acta de la sesión ordinaria de octubre</w:t>
      </w:r>
      <w:r w:rsidR="00753490">
        <w:rPr>
          <w:rFonts w:ascii="Arial" w:hAnsi="Arial" w:cs="Arial"/>
          <w:sz w:val="22"/>
          <w:szCs w:val="22"/>
        </w:rPr>
        <w:t xml:space="preserve"> de 2025</w:t>
      </w:r>
      <w:r w:rsidRPr="00FD59A1">
        <w:rPr>
          <w:rFonts w:ascii="Arial" w:hAnsi="Arial" w:cs="Arial"/>
          <w:sz w:val="22"/>
          <w:szCs w:val="22"/>
        </w:rPr>
        <w:t>. Se queda con el compromiso de remitir el acta a</w:t>
      </w:r>
      <w:r w:rsidR="00753490">
        <w:rPr>
          <w:rFonts w:ascii="Arial" w:hAnsi="Arial" w:cs="Arial"/>
          <w:sz w:val="22"/>
          <w:szCs w:val="22"/>
        </w:rPr>
        <w:t>l correo de la</w:t>
      </w:r>
      <w:r w:rsidRPr="00FD59A1">
        <w:rPr>
          <w:rFonts w:ascii="Arial" w:hAnsi="Arial" w:cs="Arial"/>
          <w:sz w:val="22"/>
          <w:szCs w:val="22"/>
        </w:rPr>
        <w:t xml:space="preserve"> MPI</w:t>
      </w:r>
      <w:r w:rsidR="00753490">
        <w:rPr>
          <w:rFonts w:ascii="Arial" w:hAnsi="Arial" w:cs="Arial"/>
          <w:sz w:val="22"/>
          <w:szCs w:val="22"/>
        </w:rPr>
        <w:t>V</w:t>
      </w:r>
      <w:r w:rsidRPr="00FD59A1">
        <w:rPr>
          <w:rFonts w:ascii="Arial" w:hAnsi="Arial" w:cs="Arial"/>
          <w:sz w:val="22"/>
          <w:szCs w:val="22"/>
        </w:rPr>
        <w:t xml:space="preserve"> para señalar</w:t>
      </w:r>
      <w:r w:rsidR="00753490">
        <w:rPr>
          <w:rFonts w:ascii="Arial" w:hAnsi="Arial" w:cs="Arial"/>
          <w:sz w:val="22"/>
          <w:szCs w:val="22"/>
        </w:rPr>
        <w:t xml:space="preserve"> </w:t>
      </w:r>
      <w:r w:rsidRPr="00FD59A1">
        <w:rPr>
          <w:rFonts w:ascii="Arial" w:hAnsi="Arial" w:cs="Arial"/>
          <w:sz w:val="22"/>
          <w:szCs w:val="22"/>
        </w:rPr>
        <w:t xml:space="preserve"> inconsistencias </w:t>
      </w:r>
      <w:r w:rsidR="00753490">
        <w:rPr>
          <w:rFonts w:ascii="Arial" w:hAnsi="Arial" w:cs="Arial"/>
          <w:sz w:val="22"/>
          <w:szCs w:val="22"/>
        </w:rPr>
        <w:t xml:space="preserve">y </w:t>
      </w:r>
      <w:r w:rsidRPr="00FD59A1">
        <w:rPr>
          <w:rFonts w:ascii="Arial" w:hAnsi="Arial" w:cs="Arial"/>
          <w:sz w:val="22"/>
          <w:szCs w:val="22"/>
        </w:rPr>
        <w:t>la respectiva subsanación y aprobación en la siguiente sesión.</w:t>
      </w:r>
    </w:p>
    <w:p w14:paraId="0860D3E0" w14:textId="77777777" w:rsidR="008471D0" w:rsidRPr="00FD59A1" w:rsidRDefault="008471D0" w:rsidP="00FD59A1">
      <w:pPr>
        <w:rPr>
          <w:rFonts w:ascii="Arial" w:hAnsi="Arial" w:cs="Arial"/>
          <w:b/>
          <w:bCs/>
          <w:sz w:val="22"/>
          <w:szCs w:val="22"/>
          <w:lang w:val="es-CO" w:eastAsia="es-CO"/>
        </w:rPr>
      </w:pPr>
    </w:p>
    <w:p w14:paraId="1560EE5B" w14:textId="26188AF9" w:rsidR="00C613A0" w:rsidRPr="00FD59A1" w:rsidRDefault="00FD59A1" w:rsidP="00FD59A1">
      <w:pPr>
        <w:rPr>
          <w:rFonts w:ascii="Arial" w:hAnsi="Arial" w:cs="Arial"/>
          <w:b/>
          <w:bCs/>
          <w:sz w:val="22"/>
          <w:szCs w:val="22"/>
          <w:lang w:val="es-CO" w:eastAsia="es-MX"/>
        </w:rPr>
      </w:pPr>
      <w:r w:rsidRPr="00FD59A1">
        <w:rPr>
          <w:rFonts w:ascii="Arial" w:hAnsi="Arial" w:cs="Arial"/>
          <w:b/>
          <w:bCs/>
          <w:sz w:val="22"/>
          <w:szCs w:val="22"/>
        </w:rPr>
        <w:t xml:space="preserve">3. </w:t>
      </w:r>
      <w:r w:rsidR="00C613A0" w:rsidRPr="00FD59A1">
        <w:rPr>
          <w:rFonts w:ascii="Arial" w:hAnsi="Arial" w:cs="Arial"/>
          <w:b/>
          <w:bCs/>
          <w:sz w:val="22"/>
          <w:szCs w:val="22"/>
        </w:rPr>
        <w:t>Dirección de Reparación – Compromiso Feria de Servicios Prevención y Protección, Parque Entre Nubes</w:t>
      </w:r>
    </w:p>
    <w:p w14:paraId="4ACB2CF6" w14:textId="1012D421" w:rsidR="00C613A0" w:rsidRPr="00E06E8A" w:rsidRDefault="00C613A0" w:rsidP="00FD59A1">
      <w:pPr>
        <w:pStyle w:val="p3"/>
        <w:jc w:val="both"/>
        <w:rPr>
          <w:rFonts w:ascii="Arial" w:hAnsi="Arial" w:cs="Arial"/>
          <w:sz w:val="22"/>
          <w:szCs w:val="22"/>
        </w:rPr>
      </w:pPr>
      <w:r w:rsidRPr="00E06E8A">
        <w:rPr>
          <w:rFonts w:ascii="Arial" w:hAnsi="Arial" w:cs="Arial"/>
          <w:sz w:val="22"/>
          <w:szCs w:val="22"/>
        </w:rPr>
        <w:t xml:space="preserve">Desde la Dirección de Reparación se informa a la mesa que en sesiones anteriores se había establecido un </w:t>
      </w:r>
      <w:r w:rsidRPr="00E06E8A">
        <w:rPr>
          <w:rStyle w:val="s2"/>
          <w:rFonts w:ascii="Arial" w:hAnsi="Arial" w:cs="Arial"/>
          <w:sz w:val="22"/>
          <w:szCs w:val="22"/>
        </w:rPr>
        <w:t>compromiso institucional</w:t>
      </w:r>
      <w:r w:rsidRPr="00E06E8A">
        <w:rPr>
          <w:rFonts w:ascii="Arial" w:hAnsi="Arial" w:cs="Arial"/>
          <w:sz w:val="22"/>
          <w:szCs w:val="22"/>
        </w:rPr>
        <w:t>:</w:t>
      </w:r>
    </w:p>
    <w:p w14:paraId="6F88C137" w14:textId="77777777" w:rsidR="00C613A0" w:rsidRPr="00E06E8A" w:rsidRDefault="00C613A0" w:rsidP="00FD59A1">
      <w:pPr>
        <w:pStyle w:val="p1"/>
        <w:numPr>
          <w:ilvl w:val="0"/>
          <w:numId w:val="34"/>
        </w:numPr>
        <w:jc w:val="both"/>
        <w:rPr>
          <w:rFonts w:ascii="Arial" w:hAnsi="Arial" w:cs="Arial"/>
          <w:sz w:val="22"/>
          <w:szCs w:val="22"/>
        </w:rPr>
      </w:pPr>
      <w:r w:rsidRPr="00E06E8A">
        <w:rPr>
          <w:rStyle w:val="s1"/>
          <w:rFonts w:ascii="Arial" w:hAnsi="Arial" w:cs="Arial"/>
          <w:sz w:val="22"/>
          <w:szCs w:val="22"/>
        </w:rPr>
        <w:t>Planear y ejecutar una Feria de Servicios</w:t>
      </w:r>
      <w:r w:rsidRPr="00E06E8A">
        <w:rPr>
          <w:rFonts w:ascii="Arial" w:hAnsi="Arial" w:cs="Arial"/>
          <w:sz w:val="22"/>
          <w:szCs w:val="22"/>
        </w:rPr>
        <w:t xml:space="preserve"> para el Polígono, durante el primer trimestre de 2026.</w:t>
      </w:r>
    </w:p>
    <w:p w14:paraId="1F71BC1E" w14:textId="31AE33CA" w:rsidR="00C613A0" w:rsidRPr="00E06E8A" w:rsidRDefault="00C613A0" w:rsidP="00FD59A1">
      <w:pPr>
        <w:pStyle w:val="p1"/>
        <w:numPr>
          <w:ilvl w:val="0"/>
          <w:numId w:val="34"/>
        </w:numPr>
        <w:jc w:val="both"/>
        <w:rPr>
          <w:rFonts w:ascii="Arial" w:hAnsi="Arial" w:cs="Arial"/>
          <w:sz w:val="22"/>
          <w:szCs w:val="22"/>
        </w:rPr>
      </w:pPr>
      <w:r w:rsidRPr="00E06E8A">
        <w:rPr>
          <w:rFonts w:ascii="Arial" w:hAnsi="Arial" w:cs="Arial"/>
          <w:sz w:val="22"/>
          <w:szCs w:val="22"/>
        </w:rPr>
        <w:t xml:space="preserve">Esta actividad se concibe como un ejercicio piloto de </w:t>
      </w:r>
      <w:r w:rsidRPr="00E06E8A">
        <w:rPr>
          <w:rStyle w:val="s1"/>
          <w:rFonts w:ascii="Arial" w:hAnsi="Arial" w:cs="Arial"/>
          <w:sz w:val="22"/>
          <w:szCs w:val="22"/>
        </w:rPr>
        <w:t>prevención, protección y articulación interinstitucional</w:t>
      </w:r>
      <w:r w:rsidRPr="00E06E8A">
        <w:rPr>
          <w:rFonts w:ascii="Arial" w:hAnsi="Arial" w:cs="Arial"/>
          <w:sz w:val="22"/>
          <w:szCs w:val="22"/>
        </w:rPr>
        <w:t>, con apoyo de varias mesas de trabajo (Dirección de Poblaciones, Mesa de Víctimas, entidades sectoriales, etc.).</w:t>
      </w:r>
    </w:p>
    <w:p w14:paraId="6A661CF3" w14:textId="4D8A834F" w:rsidR="00C613A0" w:rsidRPr="00E06E8A" w:rsidRDefault="00C613A0" w:rsidP="00FD59A1">
      <w:pPr>
        <w:pStyle w:val="p3"/>
        <w:jc w:val="both"/>
        <w:rPr>
          <w:rFonts w:ascii="Arial" w:hAnsi="Arial" w:cs="Arial"/>
          <w:sz w:val="22"/>
          <w:szCs w:val="22"/>
        </w:rPr>
      </w:pPr>
      <w:r w:rsidRPr="00E06E8A">
        <w:rPr>
          <w:rFonts w:ascii="Arial" w:hAnsi="Arial" w:cs="Arial"/>
          <w:sz w:val="22"/>
          <w:szCs w:val="22"/>
        </w:rPr>
        <w:t xml:space="preserve">Se aclara que la última sesión ordinaria donde se acordó este compromiso fue el </w:t>
      </w:r>
      <w:r w:rsidRPr="00E06E8A">
        <w:rPr>
          <w:rStyle w:val="s2"/>
          <w:rFonts w:ascii="Arial" w:hAnsi="Arial" w:cs="Arial"/>
          <w:sz w:val="22"/>
          <w:szCs w:val="22"/>
        </w:rPr>
        <w:t>26 de septiembre de 2025</w:t>
      </w:r>
      <w:r w:rsidRPr="00E06E8A">
        <w:rPr>
          <w:rFonts w:ascii="Arial" w:hAnsi="Arial" w:cs="Arial"/>
          <w:sz w:val="22"/>
          <w:szCs w:val="22"/>
        </w:rPr>
        <w:t>.</w:t>
      </w:r>
    </w:p>
    <w:p w14:paraId="7995B578" w14:textId="3C54FCC9" w:rsidR="00C613A0" w:rsidRPr="00E06E8A" w:rsidRDefault="00C613A0" w:rsidP="00FD59A1">
      <w:pPr>
        <w:pStyle w:val="p3"/>
        <w:jc w:val="both"/>
        <w:rPr>
          <w:rFonts w:ascii="Arial" w:hAnsi="Arial" w:cs="Arial"/>
          <w:sz w:val="22"/>
          <w:szCs w:val="22"/>
        </w:rPr>
      </w:pPr>
      <w:r w:rsidRPr="00E06E8A">
        <w:rPr>
          <w:rFonts w:ascii="Arial" w:hAnsi="Arial" w:cs="Arial"/>
          <w:sz w:val="22"/>
          <w:szCs w:val="22"/>
        </w:rPr>
        <w:t>Los delegados indígenas resalta</w:t>
      </w:r>
      <w:r w:rsidR="00FD59A1" w:rsidRPr="00E06E8A">
        <w:rPr>
          <w:rFonts w:ascii="Arial" w:hAnsi="Arial" w:cs="Arial"/>
          <w:sz w:val="22"/>
          <w:szCs w:val="22"/>
        </w:rPr>
        <w:t>n</w:t>
      </w:r>
      <w:r w:rsidRPr="00E06E8A">
        <w:rPr>
          <w:rFonts w:ascii="Arial" w:hAnsi="Arial" w:cs="Arial"/>
          <w:sz w:val="22"/>
          <w:szCs w:val="22"/>
        </w:rPr>
        <w:t xml:space="preserve"> que para planear adecuadamente la feria, las entidades se debe </w:t>
      </w:r>
      <w:r w:rsidRPr="00E06E8A">
        <w:rPr>
          <w:rStyle w:val="s2"/>
          <w:rFonts w:ascii="Arial" w:hAnsi="Arial" w:cs="Arial"/>
          <w:sz w:val="22"/>
          <w:szCs w:val="22"/>
        </w:rPr>
        <w:t>conocer previamente el Polígono</w:t>
      </w:r>
      <w:r w:rsidRPr="00E06E8A">
        <w:rPr>
          <w:rFonts w:ascii="Arial" w:hAnsi="Arial" w:cs="Arial"/>
          <w:sz w:val="22"/>
          <w:szCs w:val="22"/>
        </w:rPr>
        <w:t xml:space="preserve">, ya que se trata de: </w:t>
      </w:r>
      <w:r w:rsidRPr="00E06E8A">
        <w:rPr>
          <w:rStyle w:val="s1"/>
          <w:rFonts w:ascii="Arial" w:hAnsi="Arial" w:cs="Arial"/>
          <w:sz w:val="22"/>
          <w:szCs w:val="22"/>
        </w:rPr>
        <w:t>Un asentamiento en ladera</w:t>
      </w:r>
      <w:r w:rsidRPr="00E06E8A">
        <w:rPr>
          <w:rFonts w:ascii="Arial" w:hAnsi="Arial" w:cs="Arial"/>
          <w:sz w:val="22"/>
          <w:szCs w:val="22"/>
        </w:rPr>
        <w:t>, con calles no consolidadas y alto riesgo físico;</w:t>
      </w:r>
      <w:r w:rsidRPr="00E06E8A">
        <w:rPr>
          <w:rStyle w:val="s1"/>
          <w:rFonts w:ascii="Arial" w:hAnsi="Arial" w:cs="Arial"/>
          <w:sz w:val="22"/>
          <w:szCs w:val="22"/>
        </w:rPr>
        <w:t xml:space="preserve"> territorio sin servicios básicos: </w:t>
      </w:r>
      <w:r w:rsidRPr="00E06E8A">
        <w:rPr>
          <w:rFonts w:ascii="Arial" w:hAnsi="Arial" w:cs="Arial"/>
          <w:sz w:val="22"/>
          <w:szCs w:val="22"/>
        </w:rPr>
        <w:t>no hay baños, zonas planas o infraestructura comunitaria</w:t>
      </w:r>
      <w:r w:rsidRPr="00E06E8A">
        <w:rPr>
          <w:rStyle w:val="s1"/>
          <w:rFonts w:ascii="Arial" w:hAnsi="Arial" w:cs="Arial"/>
          <w:sz w:val="22"/>
          <w:szCs w:val="22"/>
        </w:rPr>
        <w:t xml:space="preserve">; </w:t>
      </w:r>
      <w:r w:rsidRPr="00E06E8A">
        <w:rPr>
          <w:rFonts w:ascii="Arial" w:hAnsi="Arial" w:cs="Arial"/>
          <w:sz w:val="22"/>
          <w:szCs w:val="22"/>
        </w:rPr>
        <w:t xml:space="preserve">Alto nivel de </w:t>
      </w:r>
      <w:r w:rsidRPr="00E06E8A">
        <w:rPr>
          <w:rStyle w:val="s1"/>
          <w:rFonts w:ascii="Arial" w:hAnsi="Arial" w:cs="Arial"/>
          <w:sz w:val="22"/>
          <w:szCs w:val="22"/>
        </w:rPr>
        <w:t>inseguridad</w:t>
      </w:r>
      <w:r w:rsidRPr="00E06E8A">
        <w:rPr>
          <w:rFonts w:ascii="Arial" w:hAnsi="Arial" w:cs="Arial"/>
          <w:sz w:val="22"/>
          <w:szCs w:val="22"/>
        </w:rPr>
        <w:t xml:space="preserve">, presencia de grupos delincuenciales y hechos recientes de violencia; Dificultad de acceso para vehículos institucionales; experiencias </w:t>
      </w:r>
      <w:r w:rsidRPr="00E06E8A">
        <w:rPr>
          <w:rFonts w:ascii="Arial" w:hAnsi="Arial" w:cs="Arial"/>
          <w:sz w:val="22"/>
          <w:szCs w:val="22"/>
        </w:rPr>
        <w:lastRenderedPageBreak/>
        <w:t>previas muestran que incluso brigadas de salud han tenido incidentes por la pendiente y las condiciones del terreno.</w:t>
      </w:r>
      <w:r w:rsidR="004C07A5">
        <w:rPr>
          <w:rFonts w:ascii="Arial" w:hAnsi="Arial" w:cs="Arial"/>
          <w:sz w:val="22"/>
          <w:szCs w:val="22"/>
        </w:rPr>
        <w:t xml:space="preserve"> </w:t>
      </w:r>
      <w:r w:rsidRPr="00E06E8A">
        <w:rPr>
          <w:rFonts w:ascii="Arial" w:hAnsi="Arial" w:cs="Arial"/>
          <w:sz w:val="22"/>
          <w:szCs w:val="22"/>
        </w:rPr>
        <w:t xml:space="preserve">La comunidad insiste en que </w:t>
      </w:r>
      <w:r w:rsidRPr="00E06E8A">
        <w:rPr>
          <w:rStyle w:val="s2"/>
          <w:rFonts w:ascii="Arial" w:hAnsi="Arial" w:cs="Arial"/>
          <w:sz w:val="22"/>
          <w:szCs w:val="22"/>
        </w:rPr>
        <w:t>no se puede planear una feria “tradicional”</w:t>
      </w:r>
      <w:r w:rsidRPr="00E06E8A">
        <w:rPr>
          <w:rFonts w:ascii="Arial" w:hAnsi="Arial" w:cs="Arial"/>
          <w:sz w:val="22"/>
          <w:szCs w:val="22"/>
        </w:rPr>
        <w:t>, pues el contexto exige que la oferta responda a las necesidades reales y a las limitaciones de acceso.</w:t>
      </w:r>
    </w:p>
    <w:p w14:paraId="77A40685" w14:textId="77777777" w:rsidR="00345570" w:rsidRDefault="00C613A0" w:rsidP="00345570">
      <w:pPr>
        <w:pStyle w:val="p1"/>
        <w:jc w:val="both"/>
        <w:rPr>
          <w:rFonts w:ascii="Arial" w:hAnsi="Arial" w:cs="Arial"/>
          <w:sz w:val="22"/>
          <w:szCs w:val="22"/>
        </w:rPr>
      </w:pPr>
      <w:r w:rsidRPr="00E06E8A">
        <w:rPr>
          <w:rFonts w:ascii="Arial" w:hAnsi="Arial" w:cs="Arial"/>
          <w:sz w:val="22"/>
          <w:szCs w:val="22"/>
        </w:rPr>
        <w:t>En cuanto a la población asentada</w:t>
      </w:r>
      <w:r w:rsidR="004C07A5">
        <w:rPr>
          <w:rFonts w:ascii="Arial" w:hAnsi="Arial" w:cs="Arial"/>
          <w:sz w:val="22"/>
          <w:szCs w:val="22"/>
        </w:rPr>
        <w:t xml:space="preserve"> en el polígono</w:t>
      </w:r>
      <w:r w:rsidRPr="00E06E8A">
        <w:rPr>
          <w:rFonts w:ascii="Arial" w:hAnsi="Arial" w:cs="Arial"/>
          <w:sz w:val="22"/>
          <w:szCs w:val="22"/>
        </w:rPr>
        <w:t xml:space="preserve">, </w:t>
      </w:r>
      <w:r w:rsidR="004C07A5">
        <w:rPr>
          <w:rFonts w:ascii="Arial" w:hAnsi="Arial" w:cs="Arial"/>
          <w:sz w:val="22"/>
          <w:szCs w:val="22"/>
        </w:rPr>
        <w:t xml:space="preserve">se trata de </w:t>
      </w:r>
      <w:r w:rsidRPr="00E06E8A">
        <w:rPr>
          <w:rFonts w:ascii="Arial" w:hAnsi="Arial" w:cs="Arial"/>
          <w:sz w:val="22"/>
          <w:szCs w:val="22"/>
        </w:rPr>
        <w:t xml:space="preserve">aproximadamente </w:t>
      </w:r>
      <w:r w:rsidRPr="00E06E8A">
        <w:rPr>
          <w:rStyle w:val="s1"/>
          <w:rFonts w:ascii="Arial" w:hAnsi="Arial" w:cs="Arial"/>
          <w:sz w:val="22"/>
          <w:szCs w:val="22"/>
        </w:rPr>
        <w:t>120 personas indígenas</w:t>
      </w:r>
      <w:r w:rsidRPr="00E06E8A">
        <w:rPr>
          <w:rFonts w:ascii="Arial" w:hAnsi="Arial" w:cs="Arial"/>
          <w:sz w:val="22"/>
          <w:szCs w:val="22"/>
        </w:rPr>
        <w:t xml:space="preserve">, mayoritariamente del pueblo </w:t>
      </w:r>
      <w:r w:rsidRPr="00E06E8A">
        <w:rPr>
          <w:rStyle w:val="s1"/>
          <w:rFonts w:ascii="Arial" w:hAnsi="Arial" w:cs="Arial"/>
          <w:sz w:val="22"/>
          <w:szCs w:val="22"/>
        </w:rPr>
        <w:t>Uitoto</w:t>
      </w:r>
      <w:r w:rsidRPr="00E06E8A">
        <w:rPr>
          <w:rFonts w:ascii="Arial" w:hAnsi="Arial" w:cs="Arial"/>
          <w:sz w:val="22"/>
          <w:szCs w:val="22"/>
        </w:rPr>
        <w:t xml:space="preserve">, con presencia menor de </w:t>
      </w:r>
      <w:r w:rsidRPr="00E06E8A">
        <w:rPr>
          <w:rStyle w:val="s1"/>
          <w:rFonts w:ascii="Arial" w:hAnsi="Arial" w:cs="Arial"/>
          <w:sz w:val="22"/>
          <w:szCs w:val="22"/>
        </w:rPr>
        <w:t>Nasa</w:t>
      </w:r>
      <w:r w:rsidRPr="00E06E8A">
        <w:rPr>
          <w:rFonts w:ascii="Arial" w:hAnsi="Arial" w:cs="Arial"/>
          <w:sz w:val="22"/>
          <w:szCs w:val="22"/>
        </w:rPr>
        <w:t xml:space="preserve"> y Misak. Además, conviven familias no indígenas, incluidas personas venezolanas y otros grupos vulnerables. El universo total estimado en el sector supera </w:t>
      </w:r>
      <w:r w:rsidRPr="00E06E8A">
        <w:rPr>
          <w:rStyle w:val="s1"/>
          <w:rFonts w:ascii="Arial" w:hAnsi="Arial" w:cs="Arial"/>
          <w:sz w:val="22"/>
          <w:szCs w:val="22"/>
        </w:rPr>
        <w:t>400 personas</w:t>
      </w:r>
      <w:r w:rsidRPr="00E06E8A">
        <w:rPr>
          <w:rFonts w:ascii="Arial" w:hAnsi="Arial" w:cs="Arial"/>
          <w:sz w:val="22"/>
          <w:szCs w:val="22"/>
        </w:rPr>
        <w:t>, dependiendo del área que se cuente</w:t>
      </w:r>
      <w:r w:rsidRPr="00FD59A1">
        <w:rPr>
          <w:rFonts w:ascii="Arial" w:hAnsi="Arial" w:cs="Arial"/>
          <w:sz w:val="22"/>
          <w:szCs w:val="22"/>
        </w:rPr>
        <w:t>.</w:t>
      </w:r>
      <w:r w:rsidR="00345570">
        <w:rPr>
          <w:rFonts w:ascii="Arial" w:hAnsi="Arial" w:cs="Arial"/>
          <w:sz w:val="22"/>
          <w:szCs w:val="22"/>
        </w:rPr>
        <w:t xml:space="preserve"> </w:t>
      </w:r>
    </w:p>
    <w:p w14:paraId="05F8CE65" w14:textId="7C8AE5EF" w:rsidR="00345570" w:rsidRPr="00345570" w:rsidRDefault="00345570" w:rsidP="00345570">
      <w:pPr>
        <w:pStyle w:val="p1"/>
        <w:jc w:val="both"/>
        <w:rPr>
          <w:rFonts w:ascii="Arial" w:hAnsi="Arial" w:cs="Arial"/>
          <w:sz w:val="22"/>
          <w:szCs w:val="22"/>
        </w:rPr>
      </w:pPr>
      <w:r w:rsidRPr="00345570">
        <w:rPr>
          <w:rFonts w:ascii="Arial" w:hAnsi="Arial" w:cs="Arial"/>
          <w:sz w:val="22"/>
          <w:szCs w:val="22"/>
          <w:lang w:val="es-MX" w:eastAsia="es-CO"/>
        </w:rPr>
        <w:t>La Mayora Paulina enfatizó, que lo que quieren es un plan de reubicación para esas familias. Es importante,</w:t>
      </w:r>
      <w:r w:rsidRPr="00345570">
        <w:rPr>
          <w:rFonts w:ascii="Arial" w:hAnsi="Arial" w:cs="Arial"/>
          <w:sz w:val="22"/>
          <w:szCs w:val="22"/>
          <w:lang w:val="es-MX" w:eastAsia="es-CO"/>
        </w:rPr>
        <w:t xml:space="preserve"> </w:t>
      </w:r>
      <w:r w:rsidRPr="00345570">
        <w:rPr>
          <w:rFonts w:ascii="Arial" w:hAnsi="Arial" w:cs="Arial"/>
          <w:sz w:val="22"/>
          <w:szCs w:val="22"/>
          <w:lang w:val="es-MX" w:eastAsia="es-CO"/>
        </w:rPr>
        <w:t>determinar cómo se les va a ayudar con un plan de vivienda.</w:t>
      </w:r>
      <w:r w:rsidRPr="00345570">
        <w:rPr>
          <w:rFonts w:ascii="Arial" w:hAnsi="Arial" w:cs="Arial"/>
          <w:sz w:val="22"/>
          <w:szCs w:val="22"/>
          <w:lang w:val="es-MX" w:eastAsia="es-CO"/>
        </w:rPr>
        <w:t xml:space="preserve"> </w:t>
      </w:r>
      <w:r w:rsidRPr="00345570">
        <w:rPr>
          <w:rFonts w:ascii="Arial" w:hAnsi="Arial" w:cs="Arial"/>
          <w:sz w:val="22"/>
          <w:szCs w:val="22"/>
          <w:lang w:val="es-MX" w:eastAsia="es-CO"/>
        </w:rPr>
        <w:t xml:space="preserve">Informa que la mayor parte de la población son </w:t>
      </w:r>
      <w:r>
        <w:rPr>
          <w:rFonts w:ascii="Arial" w:hAnsi="Arial" w:cs="Arial"/>
          <w:sz w:val="22"/>
          <w:szCs w:val="22"/>
          <w:lang w:val="es-MX" w:eastAsia="es-CO"/>
        </w:rPr>
        <w:t>U</w:t>
      </w:r>
      <w:r w:rsidRPr="00345570">
        <w:rPr>
          <w:rFonts w:ascii="Arial" w:hAnsi="Arial" w:cs="Arial"/>
          <w:sz w:val="22"/>
          <w:szCs w:val="22"/>
          <w:lang w:val="es-MX" w:eastAsia="es-CO"/>
        </w:rPr>
        <w:t>itotos, también hay población Nasa.</w:t>
      </w:r>
      <w:r w:rsidRPr="00345570">
        <w:rPr>
          <w:rFonts w:ascii="Arial" w:hAnsi="Arial" w:cs="Arial"/>
          <w:sz w:val="22"/>
          <w:szCs w:val="22"/>
          <w:lang w:val="es-MX" w:eastAsia="es-CO"/>
        </w:rPr>
        <w:t xml:space="preserve"> </w:t>
      </w:r>
      <w:r w:rsidRPr="00345570">
        <w:rPr>
          <w:rFonts w:ascii="Arial" w:hAnsi="Arial" w:cs="Arial"/>
          <w:sz w:val="22"/>
          <w:szCs w:val="22"/>
          <w:lang w:val="es-MX" w:eastAsia="es-CO"/>
        </w:rPr>
        <w:t>Expresa que hay mucho niño que corre peligro a causa de los grupos delictivos de la situación tan compleja. Determinar que se debe crear un plan de trabajo para la reubicación de estas</w:t>
      </w:r>
      <w:r w:rsidRPr="00345570">
        <w:rPr>
          <w:rFonts w:ascii="Arial" w:hAnsi="Arial" w:cs="Arial"/>
          <w:sz w:val="22"/>
          <w:szCs w:val="22"/>
          <w:lang w:val="es-MX" w:eastAsia="es-CO"/>
        </w:rPr>
        <w:t xml:space="preserve"> </w:t>
      </w:r>
      <w:r w:rsidRPr="00345570">
        <w:rPr>
          <w:rFonts w:ascii="Arial" w:hAnsi="Arial" w:cs="Arial"/>
          <w:sz w:val="22"/>
          <w:szCs w:val="22"/>
          <w:lang w:val="es-MX" w:eastAsia="es-CO"/>
        </w:rPr>
        <w:t>comunidades. Ellos no necesitan visitas o ferias, ellos necesitan que se les solucione su situación con la reubicación</w:t>
      </w:r>
      <w:r w:rsidRPr="00345570">
        <w:rPr>
          <w:rFonts w:ascii="Arial" w:hAnsi="Arial" w:cs="Arial"/>
          <w:sz w:val="22"/>
          <w:szCs w:val="22"/>
          <w:lang w:val="es-MX" w:eastAsia="es-CO"/>
        </w:rPr>
        <w:t xml:space="preserve"> </w:t>
      </w:r>
      <w:r w:rsidRPr="00345570">
        <w:rPr>
          <w:rFonts w:ascii="Arial" w:hAnsi="Arial" w:cs="Arial"/>
          <w:sz w:val="22"/>
          <w:szCs w:val="22"/>
          <w:lang w:val="es-MX" w:eastAsia="es-CO"/>
        </w:rPr>
        <w:t>o en arriendo de manera temporal y que se gestiones con las entidades distritales y nacionales.</w:t>
      </w:r>
      <w:r w:rsidRPr="00345570">
        <w:rPr>
          <w:rFonts w:ascii="Arial" w:hAnsi="Arial" w:cs="Arial"/>
          <w:sz w:val="22"/>
          <w:szCs w:val="22"/>
          <w:lang w:val="es-MX" w:eastAsia="es-CO"/>
        </w:rPr>
        <w:t xml:space="preserve"> </w:t>
      </w:r>
      <w:r w:rsidRPr="00345570">
        <w:rPr>
          <w:rFonts w:ascii="Arial" w:hAnsi="Arial" w:cs="Arial"/>
          <w:sz w:val="22"/>
          <w:szCs w:val="22"/>
          <w:lang w:val="es-MX" w:eastAsia="es-CO"/>
        </w:rPr>
        <w:t>Considera que mientras sucede la reubicación, se deberían implementar unos comedores comunitarios mientras se saca a la población indígena de allá, porque la</w:t>
      </w:r>
      <w:r w:rsidRPr="00345570">
        <w:rPr>
          <w:rFonts w:ascii="Arial" w:hAnsi="Arial" w:cs="Arial"/>
          <w:sz w:val="22"/>
          <w:szCs w:val="22"/>
          <w:lang w:val="es-MX" w:eastAsia="es-CO"/>
        </w:rPr>
        <w:t xml:space="preserve"> </w:t>
      </w:r>
      <w:r w:rsidRPr="00345570">
        <w:rPr>
          <w:rFonts w:ascii="Arial" w:hAnsi="Arial" w:cs="Arial"/>
          <w:sz w:val="22"/>
          <w:szCs w:val="22"/>
          <w:lang w:val="es-MX" w:eastAsia="es-CO"/>
        </w:rPr>
        <w:t>situación lo requiere.</w:t>
      </w:r>
    </w:p>
    <w:p w14:paraId="4CA7512B" w14:textId="77777777" w:rsidR="004F5B40" w:rsidRDefault="004F5B40" w:rsidP="004F5B40"/>
    <w:p w14:paraId="1BAAC236" w14:textId="77777777" w:rsidR="00C613A0" w:rsidRDefault="00C613A0" w:rsidP="004F5B40">
      <w:pPr>
        <w:jc w:val="both"/>
        <w:rPr>
          <w:rFonts w:ascii="Arial" w:hAnsi="Arial" w:cs="Arial"/>
          <w:sz w:val="22"/>
          <w:szCs w:val="22"/>
        </w:rPr>
      </w:pPr>
      <w:r w:rsidRPr="004F5B40">
        <w:rPr>
          <w:rFonts w:ascii="Arial" w:hAnsi="Arial" w:cs="Arial"/>
          <w:sz w:val="22"/>
          <w:szCs w:val="22"/>
        </w:rPr>
        <w:t>Compromisos institucionales</w:t>
      </w:r>
    </w:p>
    <w:p w14:paraId="0E761F09" w14:textId="77777777" w:rsidR="004C07A5" w:rsidRPr="004F5B40" w:rsidRDefault="004C07A5" w:rsidP="004F5B40">
      <w:pPr>
        <w:jc w:val="both"/>
        <w:rPr>
          <w:rFonts w:ascii="Arial" w:hAnsi="Arial" w:cs="Arial"/>
          <w:sz w:val="22"/>
          <w:szCs w:val="22"/>
        </w:rPr>
      </w:pPr>
    </w:p>
    <w:p w14:paraId="0C1DC5BC" w14:textId="77777777" w:rsidR="004F5B40" w:rsidRPr="00E06E8A" w:rsidRDefault="00C613A0" w:rsidP="004F5B40">
      <w:pPr>
        <w:pStyle w:val="Prrafodelista"/>
        <w:numPr>
          <w:ilvl w:val="0"/>
          <w:numId w:val="131"/>
        </w:numPr>
        <w:jc w:val="both"/>
        <w:rPr>
          <w:rFonts w:ascii="Arial" w:hAnsi="Arial" w:cs="Arial"/>
        </w:rPr>
      </w:pPr>
      <w:r w:rsidRPr="00E06E8A">
        <w:rPr>
          <w:rStyle w:val="s1"/>
          <w:rFonts w:ascii="Arial" w:hAnsi="Arial" w:cs="Arial"/>
        </w:rPr>
        <w:t>Realizar visita técnica previa</w:t>
      </w:r>
      <w:r w:rsidRPr="00E06E8A">
        <w:rPr>
          <w:rFonts w:ascii="Arial" w:hAnsi="Arial" w:cs="Arial"/>
        </w:rPr>
        <w:t xml:space="preserve"> al Polígono antes de la planeación detallada de la Feria.</w:t>
      </w:r>
    </w:p>
    <w:p w14:paraId="59C3CCEA" w14:textId="77777777" w:rsidR="004F5B40" w:rsidRPr="00E06E8A" w:rsidRDefault="00C613A0" w:rsidP="004F5B40">
      <w:pPr>
        <w:pStyle w:val="Prrafodelista"/>
        <w:numPr>
          <w:ilvl w:val="0"/>
          <w:numId w:val="131"/>
        </w:numPr>
        <w:jc w:val="both"/>
        <w:rPr>
          <w:rFonts w:ascii="Arial" w:hAnsi="Arial" w:cs="Arial"/>
        </w:rPr>
      </w:pPr>
      <w:r w:rsidRPr="00E06E8A">
        <w:rPr>
          <w:rStyle w:val="s1"/>
          <w:rFonts w:ascii="Arial" w:hAnsi="Arial" w:cs="Arial"/>
        </w:rPr>
        <w:t>Instalar una mesa de trabajo operativa</w:t>
      </w:r>
      <w:r w:rsidRPr="00E06E8A">
        <w:rPr>
          <w:rFonts w:ascii="Arial" w:hAnsi="Arial" w:cs="Arial"/>
        </w:rPr>
        <w:t xml:space="preserve"> entre entidades y comunidad para diseñar la jornada.</w:t>
      </w:r>
    </w:p>
    <w:p w14:paraId="7DBD5812" w14:textId="77777777" w:rsidR="004F5B40" w:rsidRPr="00E06E8A" w:rsidRDefault="00C613A0" w:rsidP="004F5B40">
      <w:pPr>
        <w:pStyle w:val="Prrafodelista"/>
        <w:numPr>
          <w:ilvl w:val="0"/>
          <w:numId w:val="131"/>
        </w:numPr>
        <w:jc w:val="both"/>
        <w:rPr>
          <w:rFonts w:ascii="Arial" w:hAnsi="Arial" w:cs="Arial"/>
        </w:rPr>
      </w:pPr>
      <w:r w:rsidRPr="00E06E8A">
        <w:rPr>
          <w:rStyle w:val="s1"/>
          <w:rFonts w:ascii="Arial" w:hAnsi="Arial" w:cs="Arial"/>
        </w:rPr>
        <w:t>Elaborar un plan de trabajo</w:t>
      </w:r>
      <w:r w:rsidRPr="00E06E8A">
        <w:rPr>
          <w:rFonts w:ascii="Arial" w:hAnsi="Arial" w:cs="Arial"/>
        </w:rPr>
        <w:t xml:space="preserve"> con fases, responsables y fechas, orientado al primer trimestre de 2026.</w:t>
      </w:r>
    </w:p>
    <w:p w14:paraId="4F4A5BC1" w14:textId="70796FA7" w:rsidR="00C613A0" w:rsidRPr="00E06E8A" w:rsidRDefault="00C613A0" w:rsidP="004F5B40">
      <w:pPr>
        <w:pStyle w:val="Prrafodelista"/>
        <w:numPr>
          <w:ilvl w:val="0"/>
          <w:numId w:val="131"/>
        </w:numPr>
        <w:jc w:val="both"/>
        <w:rPr>
          <w:rFonts w:ascii="Arial" w:hAnsi="Arial" w:cs="Arial"/>
        </w:rPr>
      </w:pPr>
      <w:r w:rsidRPr="00E06E8A">
        <w:rPr>
          <w:rFonts w:ascii="Arial" w:hAnsi="Arial" w:cs="Arial"/>
        </w:rPr>
        <w:t xml:space="preserve">Enviar a la Mesa Indígena un </w:t>
      </w:r>
      <w:r w:rsidRPr="00E06E8A">
        <w:rPr>
          <w:rStyle w:val="s1"/>
          <w:rFonts w:ascii="Arial" w:hAnsi="Arial" w:cs="Arial"/>
        </w:rPr>
        <w:t>informe consolidado</w:t>
      </w:r>
      <w:r w:rsidRPr="00E06E8A">
        <w:rPr>
          <w:rFonts w:ascii="Arial" w:hAnsi="Arial" w:cs="Arial"/>
        </w:rPr>
        <w:t xml:space="preserve"> sobre competencias y posibles ofertas de cada entidad.</w:t>
      </w:r>
    </w:p>
    <w:p w14:paraId="07152A34" w14:textId="77777777" w:rsidR="00FD59A1" w:rsidRPr="004F5B40" w:rsidRDefault="00FD59A1" w:rsidP="004F5B40">
      <w:pPr>
        <w:jc w:val="both"/>
        <w:rPr>
          <w:rFonts w:ascii="Arial" w:hAnsi="Arial" w:cs="Arial"/>
          <w:sz w:val="22"/>
          <w:szCs w:val="22"/>
        </w:rPr>
      </w:pPr>
    </w:p>
    <w:p w14:paraId="31987A60" w14:textId="77777777" w:rsidR="00C613A0" w:rsidRDefault="00C613A0" w:rsidP="004F5B40">
      <w:pPr>
        <w:jc w:val="both"/>
        <w:rPr>
          <w:rFonts w:ascii="Arial" w:hAnsi="Arial" w:cs="Arial"/>
          <w:sz w:val="22"/>
          <w:szCs w:val="22"/>
        </w:rPr>
      </w:pPr>
      <w:r w:rsidRPr="004F5B40">
        <w:rPr>
          <w:rFonts w:ascii="Arial" w:hAnsi="Arial" w:cs="Arial"/>
          <w:sz w:val="22"/>
          <w:szCs w:val="22"/>
        </w:rPr>
        <w:t>Compromisos de la comunidad indígena</w:t>
      </w:r>
    </w:p>
    <w:p w14:paraId="35038BB1" w14:textId="77777777" w:rsidR="004C07A5" w:rsidRPr="004F5B40" w:rsidRDefault="004C07A5" w:rsidP="004F5B40">
      <w:pPr>
        <w:jc w:val="both"/>
        <w:rPr>
          <w:rFonts w:ascii="Arial" w:hAnsi="Arial" w:cs="Arial"/>
          <w:sz w:val="22"/>
          <w:szCs w:val="22"/>
        </w:rPr>
      </w:pPr>
    </w:p>
    <w:p w14:paraId="419B93A9" w14:textId="77777777" w:rsidR="00C613A0" w:rsidRPr="004F5B40" w:rsidRDefault="00C613A0" w:rsidP="004F5B40">
      <w:pPr>
        <w:pStyle w:val="Prrafodelista"/>
        <w:numPr>
          <w:ilvl w:val="0"/>
          <w:numId w:val="133"/>
        </w:numPr>
        <w:jc w:val="both"/>
        <w:rPr>
          <w:rFonts w:ascii="Arial" w:hAnsi="Arial" w:cs="Arial"/>
        </w:rPr>
      </w:pPr>
      <w:r w:rsidRPr="004F5B40">
        <w:rPr>
          <w:rStyle w:val="s1"/>
          <w:rFonts w:ascii="Arial" w:hAnsi="Arial" w:cs="Arial"/>
        </w:rPr>
        <w:t>Acompañar la visita previa</w:t>
      </w:r>
      <w:r w:rsidRPr="004F5B40">
        <w:rPr>
          <w:rFonts w:ascii="Arial" w:hAnsi="Arial" w:cs="Arial"/>
        </w:rPr>
        <w:t xml:space="preserve"> y orientar a las entidades en el recorrido del territorio.</w:t>
      </w:r>
    </w:p>
    <w:p w14:paraId="087C8B9F" w14:textId="77777777" w:rsidR="00C613A0" w:rsidRPr="004F5B40" w:rsidRDefault="00C613A0" w:rsidP="004F5B40">
      <w:pPr>
        <w:pStyle w:val="Prrafodelista"/>
        <w:numPr>
          <w:ilvl w:val="0"/>
          <w:numId w:val="133"/>
        </w:numPr>
        <w:jc w:val="both"/>
        <w:rPr>
          <w:rFonts w:ascii="Arial" w:hAnsi="Arial" w:cs="Arial"/>
        </w:rPr>
      </w:pPr>
      <w:r w:rsidRPr="004F5B40">
        <w:rPr>
          <w:rFonts w:ascii="Arial" w:hAnsi="Arial" w:cs="Arial"/>
        </w:rPr>
        <w:t xml:space="preserve">Identificar un </w:t>
      </w:r>
      <w:r w:rsidRPr="004F5B40">
        <w:rPr>
          <w:rStyle w:val="s1"/>
          <w:rFonts w:ascii="Arial" w:hAnsi="Arial" w:cs="Arial"/>
        </w:rPr>
        <w:t>punto seguro para la feria</w:t>
      </w:r>
      <w:r w:rsidRPr="004F5B40">
        <w:rPr>
          <w:rFonts w:ascii="Arial" w:hAnsi="Arial" w:cs="Arial"/>
        </w:rPr>
        <w:t>, en caso de ser viable.</w:t>
      </w:r>
    </w:p>
    <w:p w14:paraId="2D050258" w14:textId="77777777" w:rsidR="00C613A0" w:rsidRPr="004F5B40" w:rsidRDefault="00C613A0" w:rsidP="004F5B40">
      <w:pPr>
        <w:pStyle w:val="Prrafodelista"/>
        <w:numPr>
          <w:ilvl w:val="0"/>
          <w:numId w:val="133"/>
        </w:numPr>
        <w:jc w:val="both"/>
        <w:rPr>
          <w:rFonts w:ascii="Arial" w:hAnsi="Arial" w:cs="Arial"/>
        </w:rPr>
      </w:pPr>
      <w:r w:rsidRPr="004F5B40">
        <w:rPr>
          <w:rStyle w:val="s1"/>
          <w:rFonts w:ascii="Arial" w:hAnsi="Arial" w:cs="Arial"/>
        </w:rPr>
        <w:t xml:space="preserve">Consolidar un </w:t>
      </w:r>
      <w:r w:rsidRPr="004F5B40">
        <w:rPr>
          <w:rFonts w:ascii="Arial" w:hAnsi="Arial" w:cs="Arial"/>
        </w:rPr>
        <w:t>listado actualizado de familias y necesidades prioritarias</w:t>
      </w:r>
      <w:r w:rsidRPr="004F5B40">
        <w:rPr>
          <w:rStyle w:val="s1"/>
          <w:rFonts w:ascii="Arial" w:hAnsi="Arial" w:cs="Arial"/>
        </w:rPr>
        <w:t>.</w:t>
      </w:r>
    </w:p>
    <w:p w14:paraId="5DBC5FDF" w14:textId="77777777" w:rsidR="004F5B40" w:rsidRPr="004F5B40" w:rsidRDefault="00C613A0" w:rsidP="004F5B40">
      <w:pPr>
        <w:pStyle w:val="Prrafodelista"/>
        <w:numPr>
          <w:ilvl w:val="0"/>
          <w:numId w:val="133"/>
        </w:numPr>
        <w:jc w:val="both"/>
        <w:rPr>
          <w:rFonts w:ascii="Arial" w:hAnsi="Arial" w:cs="Arial"/>
        </w:rPr>
      </w:pPr>
      <w:r w:rsidRPr="004F5B40">
        <w:rPr>
          <w:rFonts w:ascii="Arial" w:hAnsi="Arial" w:cs="Arial"/>
        </w:rPr>
        <w:t>Participar activamente en la mesa de trabajo de planeación.</w:t>
      </w:r>
    </w:p>
    <w:p w14:paraId="3B682155" w14:textId="56E59C25" w:rsidR="004F5B40" w:rsidRDefault="00C613A0" w:rsidP="004F5B40">
      <w:pPr>
        <w:pStyle w:val="Prrafodelista"/>
        <w:numPr>
          <w:ilvl w:val="0"/>
          <w:numId w:val="133"/>
        </w:numPr>
        <w:jc w:val="both"/>
        <w:rPr>
          <w:rFonts w:ascii="Arial" w:hAnsi="Arial" w:cs="Arial"/>
        </w:rPr>
      </w:pPr>
      <w:r w:rsidRPr="004F5B40">
        <w:rPr>
          <w:rFonts w:ascii="Arial" w:hAnsi="Arial" w:cs="Arial"/>
        </w:rPr>
        <w:t>Las partes reiteran la importancia de trabajar de manera conjunta y respetuosa, garantizando que la feria responda a la realidad del Polígono y aporte soluciones prácticas a la comunidad indígena y demás habitantes del sector</w:t>
      </w:r>
      <w:r w:rsidR="004F5B40" w:rsidRPr="004F5B40">
        <w:rPr>
          <w:rFonts w:ascii="Arial" w:hAnsi="Arial" w:cs="Arial"/>
        </w:rPr>
        <w:t>.</w:t>
      </w:r>
    </w:p>
    <w:p w14:paraId="59D600C1" w14:textId="77777777" w:rsidR="00345570" w:rsidRDefault="00345570" w:rsidP="00345570">
      <w:pPr>
        <w:jc w:val="both"/>
        <w:rPr>
          <w:rFonts w:ascii="Arial" w:hAnsi="Arial" w:cs="Arial"/>
        </w:rPr>
      </w:pPr>
    </w:p>
    <w:p w14:paraId="4264FDE6" w14:textId="77777777" w:rsidR="00345570" w:rsidRPr="00345570" w:rsidRDefault="00345570" w:rsidP="00345570">
      <w:pPr>
        <w:jc w:val="both"/>
        <w:rPr>
          <w:rFonts w:ascii="Arial" w:hAnsi="Arial" w:cs="Arial"/>
        </w:rPr>
      </w:pPr>
    </w:p>
    <w:p w14:paraId="032AB8AE" w14:textId="235DD4D0" w:rsidR="00FD59A1" w:rsidRPr="00470B7C" w:rsidRDefault="00470B7C" w:rsidP="004F5B40">
      <w:pPr>
        <w:pStyle w:val="p3"/>
        <w:jc w:val="both"/>
        <w:rPr>
          <w:rFonts w:ascii="Arial" w:hAnsi="Arial" w:cs="Arial"/>
          <w:b/>
          <w:bCs/>
          <w:sz w:val="22"/>
          <w:szCs w:val="22"/>
        </w:rPr>
      </w:pPr>
      <w:r>
        <w:rPr>
          <w:rFonts w:ascii="Arial" w:hAnsi="Arial" w:cs="Arial"/>
          <w:b/>
          <w:bCs/>
          <w:sz w:val="22"/>
          <w:szCs w:val="22"/>
        </w:rPr>
        <w:lastRenderedPageBreak/>
        <w:t>4</w:t>
      </w:r>
      <w:r w:rsidR="00FD59A1" w:rsidRPr="00470B7C">
        <w:rPr>
          <w:rFonts w:ascii="Arial" w:hAnsi="Arial" w:cs="Arial"/>
          <w:b/>
          <w:bCs/>
          <w:sz w:val="22"/>
          <w:szCs w:val="22"/>
        </w:rPr>
        <w:t>. Dirección de P</w:t>
      </w:r>
      <w:r>
        <w:rPr>
          <w:rFonts w:ascii="Arial" w:hAnsi="Arial" w:cs="Arial"/>
          <w:b/>
          <w:bCs/>
          <w:sz w:val="22"/>
          <w:szCs w:val="22"/>
        </w:rPr>
        <w:t>az</w:t>
      </w:r>
      <w:r w:rsidR="00FD59A1" w:rsidRPr="00470B7C">
        <w:rPr>
          <w:rFonts w:ascii="Arial" w:hAnsi="Arial" w:cs="Arial"/>
          <w:b/>
          <w:bCs/>
          <w:sz w:val="22"/>
          <w:szCs w:val="22"/>
        </w:rPr>
        <w:t xml:space="preserve"> – </w:t>
      </w:r>
      <w:r>
        <w:rPr>
          <w:rFonts w:ascii="Arial" w:hAnsi="Arial" w:cs="Arial"/>
          <w:b/>
          <w:bCs/>
          <w:sz w:val="22"/>
          <w:szCs w:val="22"/>
        </w:rPr>
        <w:t xml:space="preserve">Seguimiento </w:t>
      </w:r>
      <w:r w:rsidR="00FD59A1" w:rsidRPr="00470B7C">
        <w:rPr>
          <w:rFonts w:ascii="Arial" w:hAnsi="Arial" w:cs="Arial"/>
          <w:b/>
          <w:bCs/>
          <w:sz w:val="22"/>
          <w:szCs w:val="22"/>
        </w:rPr>
        <w:t>Compromisos PAD</w:t>
      </w:r>
    </w:p>
    <w:p w14:paraId="358DA7C8" w14:textId="00AD1B07" w:rsidR="00C613A0" w:rsidRPr="00E06E8A" w:rsidRDefault="00FD59A1" w:rsidP="00FD59A1">
      <w:pPr>
        <w:pStyle w:val="p1"/>
        <w:jc w:val="both"/>
        <w:rPr>
          <w:rFonts w:ascii="Arial" w:hAnsi="Arial" w:cs="Arial"/>
          <w:sz w:val="22"/>
          <w:szCs w:val="22"/>
        </w:rPr>
      </w:pPr>
      <w:r w:rsidRPr="00E06E8A">
        <w:rPr>
          <w:rFonts w:ascii="Arial" w:hAnsi="Arial" w:cs="Arial"/>
          <w:sz w:val="22"/>
          <w:szCs w:val="22"/>
        </w:rPr>
        <w:t>Se inició la intervención de</w:t>
      </w:r>
      <w:r w:rsidR="004F5B40" w:rsidRPr="00E06E8A">
        <w:rPr>
          <w:rFonts w:ascii="Arial" w:hAnsi="Arial" w:cs="Arial"/>
          <w:sz w:val="22"/>
          <w:szCs w:val="22"/>
        </w:rPr>
        <w:t xml:space="preserve"> </w:t>
      </w:r>
      <w:r w:rsidRPr="00E06E8A">
        <w:rPr>
          <w:rFonts w:ascii="Arial" w:hAnsi="Arial" w:cs="Arial"/>
          <w:sz w:val="22"/>
          <w:szCs w:val="22"/>
        </w:rPr>
        <w:t xml:space="preserve">la Dirección de Paz, en donde se reiteraron los </w:t>
      </w:r>
      <w:r w:rsidR="004F5B40" w:rsidRPr="00E06E8A">
        <w:rPr>
          <w:rFonts w:ascii="Arial" w:hAnsi="Arial" w:cs="Arial"/>
          <w:sz w:val="22"/>
          <w:szCs w:val="22"/>
        </w:rPr>
        <w:t>objetivos</w:t>
      </w:r>
      <w:r w:rsidRPr="00E06E8A">
        <w:rPr>
          <w:rFonts w:ascii="Arial" w:hAnsi="Arial" w:cs="Arial"/>
          <w:sz w:val="22"/>
          <w:szCs w:val="22"/>
        </w:rPr>
        <w:t xml:space="preserve"> de retomar</w:t>
      </w:r>
      <w:r w:rsidR="00C613A0" w:rsidRPr="00E06E8A">
        <w:rPr>
          <w:rFonts w:ascii="Arial" w:hAnsi="Arial" w:cs="Arial"/>
          <w:sz w:val="22"/>
          <w:szCs w:val="22"/>
        </w:rPr>
        <w:t xml:space="preserve"> y organizar los acuerdos logrados en la mesa del 27 de octubre</w:t>
      </w:r>
      <w:r w:rsidR="00C613A0" w:rsidRPr="00E06E8A">
        <w:rPr>
          <w:rStyle w:val="s1"/>
          <w:rFonts w:ascii="Arial" w:hAnsi="Arial" w:cs="Arial"/>
          <w:sz w:val="22"/>
          <w:szCs w:val="22"/>
        </w:rPr>
        <w:t xml:space="preserve">, </w:t>
      </w:r>
      <w:r w:rsidR="00345570">
        <w:rPr>
          <w:rStyle w:val="s1"/>
          <w:rFonts w:ascii="Arial" w:hAnsi="Arial" w:cs="Arial"/>
          <w:sz w:val="22"/>
          <w:szCs w:val="22"/>
        </w:rPr>
        <w:t xml:space="preserve">los cuales son: </w:t>
      </w:r>
      <w:r w:rsidR="00C613A0" w:rsidRPr="00E06E8A">
        <w:rPr>
          <w:rStyle w:val="s1"/>
          <w:rFonts w:ascii="Arial" w:hAnsi="Arial" w:cs="Arial"/>
          <w:sz w:val="22"/>
          <w:szCs w:val="22"/>
        </w:rPr>
        <w:t xml:space="preserve">revisar la propuesta pedagógica enviada el </w:t>
      </w:r>
      <w:r w:rsidR="00345570">
        <w:rPr>
          <w:rStyle w:val="s1"/>
          <w:rFonts w:ascii="Arial" w:hAnsi="Arial" w:cs="Arial"/>
          <w:sz w:val="22"/>
          <w:szCs w:val="22"/>
        </w:rPr>
        <w:t xml:space="preserve">pasado </w:t>
      </w:r>
      <w:r w:rsidR="00C613A0" w:rsidRPr="00E06E8A">
        <w:rPr>
          <w:rFonts w:ascii="Arial" w:hAnsi="Arial" w:cs="Arial"/>
          <w:sz w:val="22"/>
          <w:szCs w:val="22"/>
        </w:rPr>
        <w:t>19 de noviembre</w:t>
      </w:r>
      <w:r w:rsidR="00345570">
        <w:rPr>
          <w:rStyle w:val="s1"/>
          <w:rFonts w:ascii="Arial" w:hAnsi="Arial" w:cs="Arial"/>
          <w:sz w:val="22"/>
          <w:szCs w:val="22"/>
        </w:rPr>
        <w:t>;</w:t>
      </w:r>
      <w:r w:rsidR="00C613A0" w:rsidRPr="00E06E8A">
        <w:rPr>
          <w:rStyle w:val="s1"/>
          <w:rFonts w:ascii="Arial" w:hAnsi="Arial" w:cs="Arial"/>
          <w:sz w:val="22"/>
          <w:szCs w:val="22"/>
        </w:rPr>
        <w:t xml:space="preserve"> profundizar sobre los temas priorizados por la comunidad indígena</w:t>
      </w:r>
      <w:r w:rsidR="00345570">
        <w:rPr>
          <w:rStyle w:val="s1"/>
          <w:rFonts w:ascii="Arial" w:hAnsi="Arial" w:cs="Arial"/>
          <w:sz w:val="22"/>
          <w:szCs w:val="22"/>
        </w:rPr>
        <w:t>;</w:t>
      </w:r>
      <w:r w:rsidR="00C613A0" w:rsidRPr="00E06E8A">
        <w:rPr>
          <w:rStyle w:val="s1"/>
          <w:rFonts w:ascii="Arial" w:hAnsi="Arial" w:cs="Arial"/>
          <w:sz w:val="22"/>
          <w:szCs w:val="22"/>
        </w:rPr>
        <w:t xml:space="preserve"> y</w:t>
      </w:r>
      <w:r w:rsidR="00345570">
        <w:rPr>
          <w:rStyle w:val="s1"/>
          <w:rFonts w:ascii="Arial" w:hAnsi="Arial" w:cs="Arial"/>
          <w:sz w:val="22"/>
          <w:szCs w:val="22"/>
        </w:rPr>
        <w:t>,</w:t>
      </w:r>
      <w:r w:rsidR="00C613A0" w:rsidRPr="00E06E8A">
        <w:rPr>
          <w:rStyle w:val="s1"/>
          <w:rFonts w:ascii="Arial" w:hAnsi="Arial" w:cs="Arial"/>
          <w:sz w:val="22"/>
          <w:szCs w:val="22"/>
        </w:rPr>
        <w:t xml:space="preserve"> </w:t>
      </w:r>
      <w:r w:rsidR="00C613A0" w:rsidRPr="00E06E8A">
        <w:rPr>
          <w:rFonts w:ascii="Arial" w:hAnsi="Arial" w:cs="Arial"/>
          <w:sz w:val="22"/>
          <w:szCs w:val="22"/>
        </w:rPr>
        <w:t>definir los pasos para iniciar el ciclo de formación y fortalecimiento político–organizativo</w:t>
      </w:r>
      <w:r w:rsidR="00C613A0" w:rsidRPr="00E06E8A">
        <w:rPr>
          <w:rStyle w:val="s1"/>
          <w:rFonts w:ascii="Arial" w:hAnsi="Arial" w:cs="Arial"/>
          <w:sz w:val="22"/>
          <w:szCs w:val="22"/>
        </w:rPr>
        <w:t xml:space="preserve"> proyectado para 2024–2026.</w:t>
      </w:r>
    </w:p>
    <w:p w14:paraId="71BD282E" w14:textId="2DF07033" w:rsidR="004F5B40" w:rsidRDefault="00FD59A1" w:rsidP="004F5B40">
      <w:pPr>
        <w:pStyle w:val="p3"/>
        <w:jc w:val="both"/>
        <w:rPr>
          <w:rFonts w:ascii="Arial" w:hAnsi="Arial" w:cs="Arial"/>
          <w:sz w:val="22"/>
          <w:szCs w:val="22"/>
        </w:rPr>
      </w:pPr>
      <w:r>
        <w:rPr>
          <w:rFonts w:ascii="Arial" w:hAnsi="Arial" w:cs="Arial"/>
          <w:sz w:val="22"/>
          <w:szCs w:val="22"/>
        </w:rPr>
        <w:t>La Dirección de Paz</w:t>
      </w:r>
      <w:r w:rsidR="00C613A0" w:rsidRPr="00FD59A1">
        <w:rPr>
          <w:rFonts w:ascii="Arial" w:hAnsi="Arial" w:cs="Arial"/>
          <w:sz w:val="22"/>
          <w:szCs w:val="22"/>
        </w:rPr>
        <w:t xml:space="preserve"> socializó nuevamente el contexto del proceso, los objetivos generales y la estructura metodológica construida con</w:t>
      </w:r>
      <w:r w:rsidR="00A127FF">
        <w:rPr>
          <w:rFonts w:ascii="Arial" w:hAnsi="Arial" w:cs="Arial"/>
          <w:sz w:val="22"/>
          <w:szCs w:val="22"/>
        </w:rPr>
        <w:t xml:space="preserve"> los</w:t>
      </w:r>
      <w:r w:rsidR="00C613A0" w:rsidRPr="00FD59A1">
        <w:rPr>
          <w:rFonts w:ascii="Arial" w:hAnsi="Arial" w:cs="Arial"/>
          <w:sz w:val="22"/>
          <w:szCs w:val="22"/>
        </w:rPr>
        <w:t xml:space="preserve"> delegados y liderazgos de los pueblos indígenas presentes en Bogotá.</w:t>
      </w:r>
    </w:p>
    <w:p w14:paraId="2FD6FCA6" w14:textId="4E286B1F" w:rsidR="00C613A0" w:rsidRPr="00FD59A1" w:rsidRDefault="00A127FF" w:rsidP="004F5B40">
      <w:pPr>
        <w:pStyle w:val="p3"/>
        <w:jc w:val="both"/>
        <w:rPr>
          <w:rFonts w:ascii="Arial" w:hAnsi="Arial" w:cs="Arial"/>
          <w:sz w:val="22"/>
          <w:szCs w:val="22"/>
        </w:rPr>
      </w:pPr>
      <w:r>
        <w:rPr>
          <w:rFonts w:ascii="Arial" w:hAnsi="Arial" w:cs="Arial"/>
          <w:sz w:val="22"/>
          <w:szCs w:val="22"/>
        </w:rPr>
        <w:t>Los tres temas que se discutieron fueron: d</w:t>
      </w:r>
      <w:r w:rsidR="00C613A0" w:rsidRPr="00FD59A1">
        <w:rPr>
          <w:rFonts w:ascii="Arial" w:hAnsi="Arial" w:cs="Arial"/>
          <w:sz w:val="22"/>
          <w:szCs w:val="22"/>
        </w:rPr>
        <w:t xml:space="preserve">efinición de cuatro ejes temáticos basados en el Acuerdo Final de Paz; </w:t>
      </w:r>
      <w:r>
        <w:rPr>
          <w:rFonts w:ascii="Arial" w:hAnsi="Arial" w:cs="Arial"/>
          <w:sz w:val="22"/>
          <w:szCs w:val="22"/>
        </w:rPr>
        <w:t>i</w:t>
      </w:r>
      <w:r w:rsidR="00C613A0" w:rsidRPr="00FD59A1">
        <w:rPr>
          <w:rFonts w:ascii="Arial" w:hAnsi="Arial" w:cs="Arial"/>
          <w:sz w:val="22"/>
          <w:szCs w:val="22"/>
        </w:rPr>
        <w:t xml:space="preserve">mpulso a un proceso pedagógico para fortalecer incidencia política, jurídica y organizativa de la Mesa Indígena; </w:t>
      </w:r>
      <w:r>
        <w:rPr>
          <w:rFonts w:ascii="Arial" w:hAnsi="Arial" w:cs="Arial"/>
          <w:sz w:val="22"/>
          <w:szCs w:val="22"/>
        </w:rPr>
        <w:t>r</w:t>
      </w:r>
      <w:r w:rsidR="00C613A0" w:rsidRPr="00FD59A1">
        <w:rPr>
          <w:rFonts w:ascii="Arial" w:hAnsi="Arial" w:cs="Arial"/>
          <w:sz w:val="22"/>
          <w:szCs w:val="22"/>
        </w:rPr>
        <w:t>econocimiento de diversidades culturales y organizativas.</w:t>
      </w:r>
    </w:p>
    <w:p w14:paraId="22626DAB" w14:textId="77777777" w:rsidR="00FD59A1" w:rsidRPr="00FD59A1" w:rsidRDefault="00FD59A1" w:rsidP="00FD59A1"/>
    <w:p w14:paraId="50E47246" w14:textId="77777777" w:rsidR="00C613A0" w:rsidRPr="00FD59A1" w:rsidRDefault="00C613A0" w:rsidP="00FD59A1">
      <w:pPr>
        <w:pStyle w:val="p4"/>
        <w:jc w:val="both"/>
        <w:rPr>
          <w:rFonts w:ascii="Arial" w:hAnsi="Arial" w:cs="Arial"/>
          <w:sz w:val="22"/>
          <w:szCs w:val="22"/>
        </w:rPr>
      </w:pPr>
      <w:r w:rsidRPr="00FD59A1">
        <w:rPr>
          <w:rFonts w:ascii="Arial" w:hAnsi="Arial" w:cs="Arial"/>
          <w:b/>
          <w:bCs/>
          <w:sz w:val="22"/>
          <w:szCs w:val="22"/>
        </w:rPr>
        <w:t>Metodología</w:t>
      </w:r>
    </w:p>
    <w:p w14:paraId="6700D9D8" w14:textId="77777777" w:rsidR="00C613A0" w:rsidRPr="00FD59A1" w:rsidRDefault="00C613A0" w:rsidP="00FD59A1">
      <w:pPr>
        <w:pStyle w:val="Prrafodelista"/>
        <w:numPr>
          <w:ilvl w:val="0"/>
          <w:numId w:val="90"/>
        </w:numPr>
        <w:jc w:val="both"/>
        <w:rPr>
          <w:rFonts w:ascii="Arial" w:hAnsi="Arial" w:cs="Arial"/>
        </w:rPr>
      </w:pPr>
      <w:r w:rsidRPr="00FD59A1">
        <w:rPr>
          <w:rFonts w:ascii="Arial" w:hAnsi="Arial" w:cs="Arial"/>
        </w:rPr>
        <w:t>Seis sesiones presenciales en Casa de Pensamiento o Casa de San Francisco.</w:t>
      </w:r>
    </w:p>
    <w:p w14:paraId="26B21B52" w14:textId="77777777" w:rsidR="00C613A0" w:rsidRPr="00FD59A1" w:rsidRDefault="00C613A0" w:rsidP="00FD59A1">
      <w:pPr>
        <w:pStyle w:val="Prrafodelista"/>
        <w:numPr>
          <w:ilvl w:val="0"/>
          <w:numId w:val="90"/>
        </w:numPr>
        <w:jc w:val="both"/>
        <w:rPr>
          <w:rFonts w:ascii="Arial" w:hAnsi="Arial" w:cs="Arial"/>
        </w:rPr>
      </w:pPr>
      <w:r w:rsidRPr="00FD59A1">
        <w:rPr>
          <w:rFonts w:ascii="Arial" w:hAnsi="Arial" w:cs="Arial"/>
        </w:rPr>
        <w:t>Participación estimada: 80 personas (gobernadores, delegados, representantes).</w:t>
      </w:r>
    </w:p>
    <w:p w14:paraId="31D4AC75" w14:textId="6F3F014B" w:rsidR="00C613A0" w:rsidRPr="00FD59A1" w:rsidRDefault="00C613A0" w:rsidP="00FD59A1">
      <w:pPr>
        <w:pStyle w:val="Prrafodelista"/>
        <w:numPr>
          <w:ilvl w:val="0"/>
          <w:numId w:val="90"/>
        </w:numPr>
        <w:jc w:val="both"/>
        <w:rPr>
          <w:rFonts w:ascii="Arial" w:hAnsi="Arial" w:cs="Arial"/>
        </w:rPr>
      </w:pPr>
      <w:r w:rsidRPr="00FD59A1">
        <w:rPr>
          <w:rFonts w:ascii="Arial" w:hAnsi="Arial" w:cs="Arial"/>
        </w:rPr>
        <w:t>Cierre con sesión protocolaria y sesión interna de evaluación.</w:t>
      </w:r>
    </w:p>
    <w:p w14:paraId="46E8CC0F" w14:textId="77777777" w:rsidR="00C613A0" w:rsidRPr="00FD59A1" w:rsidRDefault="00C613A0" w:rsidP="00FD59A1">
      <w:pPr>
        <w:pStyle w:val="p4"/>
        <w:jc w:val="both"/>
        <w:rPr>
          <w:rFonts w:ascii="Arial" w:hAnsi="Arial" w:cs="Arial"/>
          <w:sz w:val="22"/>
          <w:szCs w:val="22"/>
        </w:rPr>
      </w:pPr>
      <w:r w:rsidRPr="00FD59A1">
        <w:rPr>
          <w:rFonts w:ascii="Arial" w:hAnsi="Arial" w:cs="Arial"/>
          <w:b/>
          <w:bCs/>
          <w:sz w:val="22"/>
          <w:szCs w:val="22"/>
        </w:rPr>
        <w:t>Logística preliminar</w:t>
      </w:r>
    </w:p>
    <w:p w14:paraId="6BE94732" w14:textId="77777777" w:rsidR="00C613A0" w:rsidRPr="00FD59A1" w:rsidRDefault="00C613A0" w:rsidP="00FD59A1">
      <w:pPr>
        <w:pStyle w:val="Prrafodelista"/>
        <w:numPr>
          <w:ilvl w:val="0"/>
          <w:numId w:val="91"/>
        </w:numPr>
        <w:jc w:val="both"/>
        <w:rPr>
          <w:rFonts w:ascii="Arial" w:hAnsi="Arial" w:cs="Arial"/>
        </w:rPr>
      </w:pPr>
      <w:r w:rsidRPr="00FD59A1">
        <w:rPr>
          <w:rFonts w:ascii="Arial" w:hAnsi="Arial" w:cs="Arial"/>
        </w:rPr>
        <w:t>Insumos para armonización espiritual, materiales pedagógicos, alimentación.</w:t>
      </w:r>
    </w:p>
    <w:p w14:paraId="6F5D2AA5" w14:textId="77777777" w:rsidR="00C613A0" w:rsidRPr="00FD59A1" w:rsidRDefault="00C613A0" w:rsidP="00FD59A1">
      <w:pPr>
        <w:pStyle w:val="Prrafodelista"/>
        <w:numPr>
          <w:ilvl w:val="0"/>
          <w:numId w:val="91"/>
        </w:numPr>
        <w:jc w:val="both"/>
        <w:rPr>
          <w:rFonts w:ascii="Arial" w:hAnsi="Arial" w:cs="Arial"/>
        </w:rPr>
      </w:pPr>
      <w:r w:rsidRPr="00FD59A1">
        <w:rPr>
          <w:rFonts w:ascii="Arial" w:hAnsi="Arial" w:cs="Arial"/>
        </w:rPr>
        <w:t>Posible apoyo profesional en sistematización (según presupuesto).</w:t>
      </w:r>
    </w:p>
    <w:p w14:paraId="6439E1EB" w14:textId="5F217AFA" w:rsidR="00C613A0" w:rsidRPr="00FD59A1" w:rsidRDefault="00C613A0" w:rsidP="00FD59A1">
      <w:pPr>
        <w:jc w:val="both"/>
        <w:rPr>
          <w:rStyle w:val="s1"/>
          <w:rFonts w:ascii="Arial" w:hAnsi="Arial" w:cs="Arial"/>
          <w:sz w:val="22"/>
          <w:szCs w:val="22"/>
        </w:rPr>
      </w:pPr>
    </w:p>
    <w:p w14:paraId="1B9CD674" w14:textId="5744937C" w:rsidR="00C613A0" w:rsidRPr="00FD59A1" w:rsidRDefault="00C613A0" w:rsidP="00FD59A1">
      <w:pPr>
        <w:jc w:val="both"/>
        <w:rPr>
          <w:rFonts w:ascii="Arial" w:hAnsi="Arial" w:cs="Arial"/>
          <w:b/>
          <w:bCs/>
          <w:sz w:val="22"/>
          <w:szCs w:val="22"/>
        </w:rPr>
      </w:pPr>
      <w:r w:rsidRPr="00FD59A1">
        <w:rPr>
          <w:rFonts w:ascii="Arial" w:hAnsi="Arial" w:cs="Arial"/>
          <w:b/>
          <w:bCs/>
          <w:sz w:val="22"/>
          <w:szCs w:val="22"/>
        </w:rPr>
        <w:t>Temas priorizados para el ciclo formativo (4 ejes)</w:t>
      </w:r>
    </w:p>
    <w:p w14:paraId="6ADBF110" w14:textId="77777777" w:rsidR="00C613A0" w:rsidRPr="00FD59A1" w:rsidRDefault="00C613A0" w:rsidP="00FD59A1">
      <w:pPr>
        <w:jc w:val="both"/>
        <w:rPr>
          <w:rFonts w:ascii="Arial" w:hAnsi="Arial" w:cs="Arial"/>
          <w:sz w:val="22"/>
          <w:szCs w:val="22"/>
        </w:rPr>
      </w:pPr>
    </w:p>
    <w:p w14:paraId="12BBD340"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t>1. Reforma Rural Integral</w:t>
      </w:r>
    </w:p>
    <w:p w14:paraId="4AA3E909" w14:textId="77777777" w:rsidR="00C613A0" w:rsidRPr="00FD59A1" w:rsidRDefault="00C613A0" w:rsidP="00FD59A1">
      <w:pPr>
        <w:pStyle w:val="Prrafodelista"/>
        <w:numPr>
          <w:ilvl w:val="0"/>
          <w:numId w:val="80"/>
        </w:numPr>
        <w:jc w:val="both"/>
        <w:rPr>
          <w:rFonts w:ascii="Arial" w:hAnsi="Arial" w:cs="Arial"/>
        </w:rPr>
      </w:pPr>
      <w:r w:rsidRPr="00FD59A1">
        <w:rPr>
          <w:rFonts w:ascii="Arial" w:hAnsi="Arial" w:cs="Arial"/>
        </w:rPr>
        <w:t>Derechos territoriales indígenas y diferenciación frente a restitución individual.</w:t>
      </w:r>
    </w:p>
    <w:p w14:paraId="0D2FCD3F" w14:textId="77777777" w:rsidR="00C613A0" w:rsidRPr="00FD59A1" w:rsidRDefault="00C613A0" w:rsidP="00FD59A1">
      <w:pPr>
        <w:pStyle w:val="Prrafodelista"/>
        <w:numPr>
          <w:ilvl w:val="0"/>
          <w:numId w:val="80"/>
        </w:numPr>
        <w:jc w:val="both"/>
        <w:rPr>
          <w:rFonts w:ascii="Arial" w:hAnsi="Arial" w:cs="Arial"/>
        </w:rPr>
      </w:pPr>
      <w:r w:rsidRPr="00FD59A1">
        <w:rPr>
          <w:rFonts w:ascii="Arial" w:hAnsi="Arial" w:cs="Arial"/>
        </w:rPr>
        <w:t>Necesidad de orientaciones directas de URT y ANT por su complejidad jurídica.</w:t>
      </w:r>
    </w:p>
    <w:p w14:paraId="55F3ECB6" w14:textId="3A890DAF" w:rsidR="00C613A0" w:rsidRPr="00FD59A1" w:rsidRDefault="00C613A0" w:rsidP="00FD59A1">
      <w:pPr>
        <w:pStyle w:val="Prrafodelista"/>
        <w:numPr>
          <w:ilvl w:val="0"/>
          <w:numId w:val="80"/>
        </w:numPr>
        <w:jc w:val="both"/>
        <w:rPr>
          <w:rFonts w:ascii="Arial" w:hAnsi="Arial" w:cs="Arial"/>
        </w:rPr>
      </w:pPr>
      <w:r w:rsidRPr="00FD59A1">
        <w:rPr>
          <w:rFonts w:ascii="Arial" w:hAnsi="Arial" w:cs="Arial"/>
        </w:rPr>
        <w:t>Autoridades indígenas requieren información clara sobre rutas y procedimientos.</w:t>
      </w:r>
    </w:p>
    <w:p w14:paraId="5A2FCD49" w14:textId="77777777" w:rsidR="00C613A0" w:rsidRPr="00FD59A1" w:rsidRDefault="00C613A0" w:rsidP="00FD59A1">
      <w:pPr>
        <w:jc w:val="both"/>
        <w:rPr>
          <w:rFonts w:ascii="Arial" w:hAnsi="Arial" w:cs="Arial"/>
          <w:sz w:val="22"/>
          <w:szCs w:val="22"/>
        </w:rPr>
      </w:pPr>
    </w:p>
    <w:p w14:paraId="09CCE6C0"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t>2. Participación Política</w:t>
      </w:r>
    </w:p>
    <w:p w14:paraId="14BD050E" w14:textId="77777777" w:rsidR="00C613A0" w:rsidRPr="00FD59A1" w:rsidRDefault="00C613A0" w:rsidP="00FD59A1">
      <w:pPr>
        <w:pStyle w:val="Prrafodelista"/>
        <w:numPr>
          <w:ilvl w:val="0"/>
          <w:numId w:val="81"/>
        </w:numPr>
        <w:jc w:val="both"/>
        <w:rPr>
          <w:rFonts w:ascii="Arial" w:hAnsi="Arial" w:cs="Arial"/>
        </w:rPr>
      </w:pPr>
      <w:r w:rsidRPr="00FD59A1">
        <w:rPr>
          <w:rFonts w:ascii="Arial" w:hAnsi="Arial" w:cs="Arial"/>
        </w:rPr>
        <w:t>Mecanismos de participación para víctimas.</w:t>
      </w:r>
    </w:p>
    <w:p w14:paraId="3277B17E" w14:textId="77777777" w:rsidR="00C613A0" w:rsidRPr="00FD59A1" w:rsidRDefault="00C613A0" w:rsidP="00FD59A1">
      <w:pPr>
        <w:pStyle w:val="Prrafodelista"/>
        <w:numPr>
          <w:ilvl w:val="0"/>
          <w:numId w:val="81"/>
        </w:numPr>
        <w:jc w:val="both"/>
        <w:rPr>
          <w:rFonts w:ascii="Arial" w:hAnsi="Arial" w:cs="Arial"/>
        </w:rPr>
      </w:pPr>
      <w:r w:rsidRPr="00FD59A1">
        <w:rPr>
          <w:rFonts w:ascii="Arial" w:hAnsi="Arial" w:cs="Arial"/>
        </w:rPr>
        <w:t>Estatuto de la Oposición y su aplicabilidad para pueblos indígenas en Bogotá.</w:t>
      </w:r>
    </w:p>
    <w:p w14:paraId="34E10C96" w14:textId="77777777" w:rsidR="00C613A0" w:rsidRPr="00FD59A1" w:rsidRDefault="00C613A0" w:rsidP="00FD59A1">
      <w:pPr>
        <w:pStyle w:val="Prrafodelista"/>
        <w:numPr>
          <w:ilvl w:val="0"/>
          <w:numId w:val="81"/>
        </w:numPr>
        <w:jc w:val="both"/>
        <w:rPr>
          <w:rFonts w:ascii="Arial" w:hAnsi="Arial" w:cs="Arial"/>
        </w:rPr>
      </w:pPr>
      <w:r w:rsidRPr="00FD59A1">
        <w:rPr>
          <w:rFonts w:ascii="Arial" w:hAnsi="Arial" w:cs="Arial"/>
        </w:rPr>
        <w:t>Fortalecimiento de capacidades de incidencia.</w:t>
      </w:r>
    </w:p>
    <w:p w14:paraId="38AC99DA" w14:textId="77777777" w:rsidR="00C613A0" w:rsidRPr="00FD59A1" w:rsidRDefault="00C613A0" w:rsidP="00FD59A1">
      <w:pPr>
        <w:jc w:val="both"/>
        <w:rPr>
          <w:rFonts w:ascii="Arial" w:hAnsi="Arial" w:cs="Arial"/>
          <w:sz w:val="22"/>
          <w:szCs w:val="22"/>
        </w:rPr>
      </w:pPr>
    </w:p>
    <w:p w14:paraId="50972559"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t>3. Solución al Problema de Drogas</w:t>
      </w:r>
    </w:p>
    <w:p w14:paraId="5180A96A" w14:textId="77777777" w:rsidR="00C613A0" w:rsidRPr="00FD59A1" w:rsidRDefault="00C613A0" w:rsidP="00FD59A1">
      <w:pPr>
        <w:pStyle w:val="Prrafodelista"/>
        <w:numPr>
          <w:ilvl w:val="0"/>
          <w:numId w:val="82"/>
        </w:numPr>
        <w:jc w:val="both"/>
        <w:rPr>
          <w:rFonts w:ascii="Arial" w:hAnsi="Arial" w:cs="Arial"/>
        </w:rPr>
      </w:pPr>
      <w:r w:rsidRPr="00FD59A1">
        <w:rPr>
          <w:rFonts w:ascii="Arial" w:hAnsi="Arial" w:cs="Arial"/>
        </w:rPr>
        <w:t>Preocupación por microtráfico y afectaciones a juventudes indígenas.</w:t>
      </w:r>
    </w:p>
    <w:p w14:paraId="4FF0186E" w14:textId="77777777" w:rsidR="00C613A0" w:rsidRPr="00FD59A1" w:rsidRDefault="00C613A0" w:rsidP="00FD59A1">
      <w:pPr>
        <w:pStyle w:val="Prrafodelista"/>
        <w:numPr>
          <w:ilvl w:val="0"/>
          <w:numId w:val="82"/>
        </w:numPr>
        <w:jc w:val="both"/>
        <w:rPr>
          <w:rFonts w:ascii="Arial" w:hAnsi="Arial" w:cs="Arial"/>
        </w:rPr>
      </w:pPr>
      <w:r w:rsidRPr="00FD59A1">
        <w:rPr>
          <w:rFonts w:ascii="Arial" w:hAnsi="Arial" w:cs="Arial"/>
        </w:rPr>
        <w:lastRenderedPageBreak/>
        <w:t>Solicitud de información distrital sobre prevención, reducción de daños y seguridad.</w:t>
      </w:r>
    </w:p>
    <w:p w14:paraId="48E61465" w14:textId="77777777" w:rsidR="00C613A0" w:rsidRPr="00FD59A1" w:rsidRDefault="00C613A0" w:rsidP="00FD59A1">
      <w:pPr>
        <w:pStyle w:val="Prrafodelista"/>
        <w:numPr>
          <w:ilvl w:val="0"/>
          <w:numId w:val="82"/>
        </w:numPr>
        <w:jc w:val="both"/>
        <w:rPr>
          <w:rFonts w:ascii="Arial" w:hAnsi="Arial" w:cs="Arial"/>
        </w:rPr>
      </w:pPr>
      <w:r w:rsidRPr="00FD59A1">
        <w:rPr>
          <w:rFonts w:ascii="Arial" w:hAnsi="Arial" w:cs="Arial"/>
        </w:rPr>
        <w:t>Recomendación de invitar a Secretaría de Seguridad, Salud y entidades competentes.</w:t>
      </w:r>
    </w:p>
    <w:p w14:paraId="3DA937C4" w14:textId="77777777" w:rsidR="00C613A0" w:rsidRPr="00FD59A1" w:rsidRDefault="00C613A0" w:rsidP="00FD59A1">
      <w:pPr>
        <w:jc w:val="both"/>
        <w:rPr>
          <w:rFonts w:ascii="Arial" w:hAnsi="Arial" w:cs="Arial"/>
          <w:sz w:val="22"/>
          <w:szCs w:val="22"/>
        </w:rPr>
      </w:pPr>
    </w:p>
    <w:p w14:paraId="1FCD2236"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t>4. Víctimas y Reparación Integral</w:t>
      </w:r>
    </w:p>
    <w:p w14:paraId="1BA63A73" w14:textId="77777777" w:rsidR="00C613A0" w:rsidRPr="00FD59A1" w:rsidRDefault="00C613A0" w:rsidP="00FD59A1">
      <w:pPr>
        <w:pStyle w:val="Prrafodelista"/>
        <w:numPr>
          <w:ilvl w:val="0"/>
          <w:numId w:val="83"/>
        </w:numPr>
        <w:jc w:val="both"/>
        <w:rPr>
          <w:rFonts w:ascii="Arial" w:hAnsi="Arial" w:cs="Arial"/>
        </w:rPr>
      </w:pPr>
      <w:r w:rsidRPr="00FD59A1">
        <w:rPr>
          <w:rFonts w:ascii="Arial" w:hAnsi="Arial" w:cs="Arial"/>
        </w:rPr>
        <w:t>Clarificar rutas de reparación para víctimas indígenas.</w:t>
      </w:r>
    </w:p>
    <w:p w14:paraId="531D1688" w14:textId="77777777" w:rsidR="00C613A0" w:rsidRPr="00FD59A1" w:rsidRDefault="00C613A0" w:rsidP="00FD59A1">
      <w:pPr>
        <w:pStyle w:val="Prrafodelista"/>
        <w:numPr>
          <w:ilvl w:val="0"/>
          <w:numId w:val="83"/>
        </w:numPr>
        <w:jc w:val="both"/>
        <w:rPr>
          <w:rFonts w:ascii="Arial" w:hAnsi="Arial" w:cs="Arial"/>
        </w:rPr>
      </w:pPr>
      <w:r w:rsidRPr="00FD59A1">
        <w:rPr>
          <w:rFonts w:ascii="Arial" w:hAnsi="Arial" w:cs="Arial"/>
        </w:rPr>
        <w:t>Diferenciar apoyo humanitario, reparación, derechos territoriales y rutas jurídicas.</w:t>
      </w:r>
    </w:p>
    <w:p w14:paraId="1DF6478F" w14:textId="77777777" w:rsidR="00C613A0" w:rsidRPr="00FD59A1" w:rsidRDefault="00C613A0" w:rsidP="00FD59A1">
      <w:pPr>
        <w:pStyle w:val="Prrafodelista"/>
        <w:numPr>
          <w:ilvl w:val="0"/>
          <w:numId w:val="83"/>
        </w:numPr>
        <w:jc w:val="both"/>
        <w:rPr>
          <w:rFonts w:ascii="Arial" w:hAnsi="Arial" w:cs="Arial"/>
        </w:rPr>
      </w:pPr>
      <w:r w:rsidRPr="00FD59A1">
        <w:rPr>
          <w:rFonts w:ascii="Arial" w:hAnsi="Arial" w:cs="Arial"/>
        </w:rPr>
        <w:t>Fortalecer capacidades en Ley 1448, Decreto Ley 4633, Decreto 4800 y normativa vigente.</w:t>
      </w:r>
    </w:p>
    <w:p w14:paraId="0C23FEDC" w14:textId="77777777" w:rsidR="00C613A0" w:rsidRPr="00FD59A1" w:rsidRDefault="00C613A0" w:rsidP="00FD59A1">
      <w:pPr>
        <w:pStyle w:val="Prrafodelista"/>
        <w:numPr>
          <w:ilvl w:val="0"/>
          <w:numId w:val="83"/>
        </w:numPr>
        <w:jc w:val="both"/>
        <w:rPr>
          <w:rFonts w:ascii="Arial" w:hAnsi="Arial" w:cs="Arial"/>
        </w:rPr>
      </w:pPr>
      <w:r w:rsidRPr="00FD59A1">
        <w:rPr>
          <w:rFonts w:ascii="Arial" w:hAnsi="Arial" w:cs="Arial"/>
        </w:rPr>
        <w:t>Interés en comprender reformas recientes al Decreto 4633.</w:t>
      </w:r>
    </w:p>
    <w:p w14:paraId="3E05FB22" w14:textId="77777777" w:rsidR="00FD59A1" w:rsidRDefault="00FD59A1" w:rsidP="00FD59A1">
      <w:pPr>
        <w:jc w:val="both"/>
        <w:rPr>
          <w:rStyle w:val="s1"/>
          <w:rFonts w:ascii="Arial" w:hAnsi="Arial" w:cs="Arial"/>
          <w:sz w:val="22"/>
          <w:szCs w:val="22"/>
        </w:rPr>
      </w:pPr>
    </w:p>
    <w:p w14:paraId="6192688F" w14:textId="0A1AB7B3" w:rsidR="00C613A0" w:rsidRPr="00FD59A1" w:rsidRDefault="00C613A0" w:rsidP="00FD59A1">
      <w:pPr>
        <w:jc w:val="both"/>
        <w:rPr>
          <w:rFonts w:ascii="Arial" w:hAnsi="Arial" w:cs="Arial"/>
          <w:sz w:val="22"/>
          <w:szCs w:val="22"/>
        </w:rPr>
      </w:pPr>
      <w:r w:rsidRPr="00FD59A1">
        <w:rPr>
          <w:rFonts w:ascii="Arial" w:hAnsi="Arial" w:cs="Arial"/>
          <w:sz w:val="22"/>
          <w:szCs w:val="22"/>
        </w:rPr>
        <w:t>Objetivos del proceso formativo</w:t>
      </w:r>
    </w:p>
    <w:p w14:paraId="48C2139C" w14:textId="77777777" w:rsidR="00C613A0" w:rsidRPr="00FD59A1" w:rsidRDefault="00C613A0" w:rsidP="00FD59A1">
      <w:pPr>
        <w:pStyle w:val="Prrafodelista"/>
        <w:numPr>
          <w:ilvl w:val="0"/>
          <w:numId w:val="84"/>
        </w:numPr>
        <w:jc w:val="both"/>
        <w:rPr>
          <w:rFonts w:ascii="Arial" w:hAnsi="Arial" w:cs="Arial"/>
        </w:rPr>
      </w:pPr>
      <w:r w:rsidRPr="00FD59A1">
        <w:rPr>
          <w:rFonts w:ascii="Arial" w:hAnsi="Arial" w:cs="Arial"/>
        </w:rPr>
        <w:t>Fortalecer capacidades políticas, normativas y organizativas de la Mesa.</w:t>
      </w:r>
    </w:p>
    <w:p w14:paraId="58772375" w14:textId="77777777" w:rsidR="00C613A0" w:rsidRPr="00FD59A1" w:rsidRDefault="00C613A0" w:rsidP="00FD59A1">
      <w:pPr>
        <w:pStyle w:val="Prrafodelista"/>
        <w:numPr>
          <w:ilvl w:val="0"/>
          <w:numId w:val="84"/>
        </w:numPr>
        <w:jc w:val="both"/>
        <w:rPr>
          <w:rFonts w:ascii="Arial" w:hAnsi="Arial" w:cs="Arial"/>
        </w:rPr>
      </w:pPr>
      <w:r w:rsidRPr="00FD59A1">
        <w:rPr>
          <w:rFonts w:ascii="Arial" w:hAnsi="Arial" w:cs="Arial"/>
        </w:rPr>
        <w:t>Dar herramientas de incidencia ante instituciones.</w:t>
      </w:r>
    </w:p>
    <w:p w14:paraId="6D982CE6" w14:textId="77777777" w:rsidR="00C613A0" w:rsidRPr="00FD59A1" w:rsidRDefault="00C613A0" w:rsidP="00FD59A1">
      <w:pPr>
        <w:pStyle w:val="Prrafodelista"/>
        <w:numPr>
          <w:ilvl w:val="0"/>
          <w:numId w:val="84"/>
        </w:numPr>
        <w:jc w:val="both"/>
        <w:rPr>
          <w:rFonts w:ascii="Arial" w:hAnsi="Arial" w:cs="Arial"/>
        </w:rPr>
      </w:pPr>
      <w:r w:rsidRPr="00FD59A1">
        <w:rPr>
          <w:rFonts w:ascii="Arial" w:hAnsi="Arial" w:cs="Arial"/>
        </w:rPr>
        <w:t>Construir un mandato político para autoridades distritales y nacionales.</w:t>
      </w:r>
    </w:p>
    <w:p w14:paraId="01FF54E4" w14:textId="77777777" w:rsidR="00C613A0" w:rsidRPr="00FD59A1" w:rsidRDefault="00C613A0" w:rsidP="00FD59A1">
      <w:pPr>
        <w:pStyle w:val="Prrafodelista"/>
        <w:numPr>
          <w:ilvl w:val="0"/>
          <w:numId w:val="84"/>
        </w:numPr>
        <w:jc w:val="both"/>
        <w:rPr>
          <w:rFonts w:ascii="Arial" w:hAnsi="Arial" w:cs="Arial"/>
        </w:rPr>
      </w:pPr>
      <w:r w:rsidRPr="00FD59A1">
        <w:rPr>
          <w:rFonts w:ascii="Arial" w:hAnsi="Arial" w:cs="Arial"/>
        </w:rPr>
        <w:t>Garantizar un proceso con enfoque diferencial, espiritual y culturalmente pertinente.</w:t>
      </w:r>
    </w:p>
    <w:p w14:paraId="3B686082" w14:textId="30681398" w:rsidR="00C613A0" w:rsidRPr="00FD59A1" w:rsidRDefault="00C613A0" w:rsidP="00FD59A1">
      <w:pPr>
        <w:jc w:val="both"/>
        <w:rPr>
          <w:rStyle w:val="s1"/>
          <w:rFonts w:ascii="Arial" w:hAnsi="Arial" w:cs="Arial"/>
          <w:sz w:val="22"/>
          <w:szCs w:val="22"/>
        </w:rPr>
      </w:pPr>
    </w:p>
    <w:p w14:paraId="2E4B1F1E" w14:textId="59F14E7A" w:rsidR="00C613A0" w:rsidRPr="00FD59A1" w:rsidRDefault="00C613A0" w:rsidP="00FD59A1">
      <w:pPr>
        <w:jc w:val="both"/>
        <w:rPr>
          <w:rFonts w:ascii="Arial" w:hAnsi="Arial" w:cs="Arial"/>
          <w:sz w:val="22"/>
          <w:szCs w:val="22"/>
        </w:rPr>
      </w:pPr>
      <w:r w:rsidRPr="00FD59A1">
        <w:rPr>
          <w:rFonts w:ascii="Arial" w:hAnsi="Arial" w:cs="Arial"/>
          <w:sz w:val="22"/>
          <w:szCs w:val="22"/>
        </w:rPr>
        <w:t>Estructura del ciclo (6 sesiones + opcional)</w:t>
      </w:r>
    </w:p>
    <w:p w14:paraId="4CFBE0B3" w14:textId="77777777" w:rsidR="00C613A0" w:rsidRPr="00FD59A1" w:rsidRDefault="00C613A0" w:rsidP="00FD59A1">
      <w:pPr>
        <w:jc w:val="both"/>
        <w:rPr>
          <w:rFonts w:ascii="Arial" w:hAnsi="Arial" w:cs="Arial"/>
          <w:sz w:val="22"/>
          <w:szCs w:val="22"/>
        </w:rPr>
      </w:pPr>
    </w:p>
    <w:p w14:paraId="12F57BBF" w14:textId="77777777" w:rsidR="00C613A0" w:rsidRPr="00FD59A1" w:rsidRDefault="00C613A0" w:rsidP="00FD59A1">
      <w:pPr>
        <w:pStyle w:val="Prrafodelista"/>
        <w:numPr>
          <w:ilvl w:val="0"/>
          <w:numId w:val="85"/>
        </w:numPr>
        <w:jc w:val="both"/>
        <w:rPr>
          <w:rFonts w:ascii="Arial" w:hAnsi="Arial" w:cs="Arial"/>
        </w:rPr>
      </w:pPr>
      <w:r w:rsidRPr="00FD59A1">
        <w:rPr>
          <w:rFonts w:ascii="Arial" w:hAnsi="Arial" w:cs="Arial"/>
        </w:rPr>
        <w:t>Reforma Rural Integral (URT y ANT).</w:t>
      </w:r>
    </w:p>
    <w:p w14:paraId="6E990A8D" w14:textId="77777777" w:rsidR="00C613A0" w:rsidRPr="00FD59A1" w:rsidRDefault="00C613A0" w:rsidP="00FD59A1">
      <w:pPr>
        <w:pStyle w:val="Prrafodelista"/>
        <w:numPr>
          <w:ilvl w:val="0"/>
          <w:numId w:val="85"/>
        </w:numPr>
        <w:jc w:val="both"/>
        <w:rPr>
          <w:rFonts w:ascii="Arial" w:hAnsi="Arial" w:cs="Arial"/>
        </w:rPr>
      </w:pPr>
      <w:r w:rsidRPr="00FD59A1">
        <w:rPr>
          <w:rFonts w:ascii="Arial" w:hAnsi="Arial" w:cs="Arial"/>
        </w:rPr>
        <w:t>Participación Política (Estatuto de Oposición y mecanismos del Acuerdo Final).</w:t>
      </w:r>
    </w:p>
    <w:p w14:paraId="0036BDF6" w14:textId="77777777" w:rsidR="00C613A0" w:rsidRPr="00FD59A1" w:rsidRDefault="00C613A0" w:rsidP="00FD59A1">
      <w:pPr>
        <w:pStyle w:val="Prrafodelista"/>
        <w:numPr>
          <w:ilvl w:val="0"/>
          <w:numId w:val="85"/>
        </w:numPr>
        <w:jc w:val="both"/>
        <w:rPr>
          <w:rFonts w:ascii="Arial" w:hAnsi="Arial" w:cs="Arial"/>
        </w:rPr>
      </w:pPr>
      <w:r w:rsidRPr="00FD59A1">
        <w:rPr>
          <w:rFonts w:ascii="Arial" w:hAnsi="Arial" w:cs="Arial"/>
        </w:rPr>
        <w:t>Drogas – prevención y seguridad (entidades distritales competentes).</w:t>
      </w:r>
    </w:p>
    <w:p w14:paraId="4F2227B6" w14:textId="77777777" w:rsidR="00C613A0" w:rsidRPr="00FD59A1" w:rsidRDefault="00C613A0" w:rsidP="00FD59A1">
      <w:pPr>
        <w:pStyle w:val="Prrafodelista"/>
        <w:numPr>
          <w:ilvl w:val="0"/>
          <w:numId w:val="85"/>
        </w:numPr>
        <w:jc w:val="both"/>
        <w:rPr>
          <w:rFonts w:ascii="Arial" w:hAnsi="Arial" w:cs="Arial"/>
        </w:rPr>
      </w:pPr>
      <w:r w:rsidRPr="00FD59A1">
        <w:rPr>
          <w:rFonts w:ascii="Arial" w:hAnsi="Arial" w:cs="Arial"/>
        </w:rPr>
        <w:t>Víctimas y Reparación Integral (rutas y normativa).</w:t>
      </w:r>
    </w:p>
    <w:p w14:paraId="6C5A4470" w14:textId="77777777" w:rsidR="00C613A0" w:rsidRPr="00FD59A1" w:rsidRDefault="00C613A0" w:rsidP="00FD59A1">
      <w:pPr>
        <w:pStyle w:val="Prrafodelista"/>
        <w:numPr>
          <w:ilvl w:val="0"/>
          <w:numId w:val="85"/>
        </w:numPr>
        <w:jc w:val="both"/>
        <w:rPr>
          <w:rFonts w:ascii="Arial" w:hAnsi="Arial" w:cs="Arial"/>
        </w:rPr>
      </w:pPr>
      <w:r w:rsidRPr="00FD59A1">
        <w:rPr>
          <w:rFonts w:ascii="Arial" w:hAnsi="Arial" w:cs="Arial"/>
        </w:rPr>
        <w:t>Sesión protocolaria – presentación del mandato político.</w:t>
      </w:r>
    </w:p>
    <w:p w14:paraId="501532FE" w14:textId="47F9C118" w:rsidR="00C613A0" w:rsidRPr="00FD59A1" w:rsidRDefault="00C613A0" w:rsidP="00FD59A1">
      <w:pPr>
        <w:pStyle w:val="Prrafodelista"/>
        <w:numPr>
          <w:ilvl w:val="0"/>
          <w:numId w:val="85"/>
        </w:numPr>
        <w:jc w:val="both"/>
        <w:rPr>
          <w:rFonts w:ascii="Arial" w:hAnsi="Arial" w:cs="Arial"/>
        </w:rPr>
      </w:pPr>
      <w:r w:rsidRPr="00FD59A1">
        <w:rPr>
          <w:rFonts w:ascii="Arial" w:hAnsi="Arial" w:cs="Arial"/>
        </w:rPr>
        <w:t>Evaluación y retroalimentación interna. (Opcional) Según necesidades de la Mesa.</w:t>
      </w:r>
    </w:p>
    <w:p w14:paraId="5852239F" w14:textId="33CF3D1B" w:rsidR="00C613A0" w:rsidRPr="00FD59A1" w:rsidRDefault="00C613A0" w:rsidP="00FD59A1">
      <w:pPr>
        <w:jc w:val="both"/>
        <w:rPr>
          <w:rStyle w:val="s1"/>
          <w:rFonts w:ascii="Arial" w:hAnsi="Arial" w:cs="Arial"/>
          <w:sz w:val="22"/>
          <w:szCs w:val="22"/>
        </w:rPr>
      </w:pPr>
    </w:p>
    <w:p w14:paraId="622D736F"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t>5. Logística y requerimientos acordados</w:t>
      </w:r>
    </w:p>
    <w:p w14:paraId="04B26004" w14:textId="77777777" w:rsidR="00C613A0" w:rsidRPr="00FD59A1" w:rsidRDefault="00C613A0" w:rsidP="00FD59A1">
      <w:pPr>
        <w:pStyle w:val="Prrafodelista"/>
        <w:numPr>
          <w:ilvl w:val="0"/>
          <w:numId w:val="86"/>
        </w:numPr>
        <w:jc w:val="both"/>
        <w:rPr>
          <w:rFonts w:ascii="Arial" w:hAnsi="Arial" w:cs="Arial"/>
        </w:rPr>
      </w:pPr>
      <w:r w:rsidRPr="00FD59A1">
        <w:rPr>
          <w:rFonts w:ascii="Arial" w:hAnsi="Arial" w:cs="Arial"/>
        </w:rPr>
        <w:t>Insumos espirituales, materiales pedagógicos y alimentación.</w:t>
      </w:r>
    </w:p>
    <w:p w14:paraId="4A1A2224" w14:textId="77777777" w:rsidR="00C613A0" w:rsidRPr="00FD59A1" w:rsidRDefault="00C613A0" w:rsidP="00FD59A1">
      <w:pPr>
        <w:pStyle w:val="Prrafodelista"/>
        <w:numPr>
          <w:ilvl w:val="0"/>
          <w:numId w:val="86"/>
        </w:numPr>
        <w:jc w:val="both"/>
        <w:rPr>
          <w:rFonts w:ascii="Arial" w:hAnsi="Arial" w:cs="Arial"/>
        </w:rPr>
      </w:pPr>
      <w:r w:rsidRPr="00FD59A1">
        <w:rPr>
          <w:rFonts w:ascii="Arial" w:hAnsi="Arial" w:cs="Arial"/>
        </w:rPr>
        <w:t>Revisión de espacio, fechas y participación (80 asistentes).</w:t>
      </w:r>
    </w:p>
    <w:p w14:paraId="679C8AC1" w14:textId="77777777" w:rsidR="00C613A0" w:rsidRPr="00FD59A1" w:rsidRDefault="00C613A0" w:rsidP="00FD59A1">
      <w:pPr>
        <w:pStyle w:val="Prrafodelista"/>
        <w:numPr>
          <w:ilvl w:val="0"/>
          <w:numId w:val="86"/>
        </w:numPr>
        <w:jc w:val="both"/>
        <w:rPr>
          <w:rFonts w:ascii="Arial" w:hAnsi="Arial" w:cs="Arial"/>
        </w:rPr>
      </w:pPr>
      <w:r w:rsidRPr="00FD59A1">
        <w:rPr>
          <w:rFonts w:ascii="Arial" w:hAnsi="Arial" w:cs="Arial"/>
        </w:rPr>
        <w:t>Asegurar que las entidades invitadas sean competentes y no deleguen en personal sin experiencia.</w:t>
      </w:r>
    </w:p>
    <w:p w14:paraId="7B83F97B" w14:textId="562A6771" w:rsidR="00C613A0" w:rsidRPr="00FD59A1" w:rsidRDefault="00C613A0" w:rsidP="00FD59A1">
      <w:pPr>
        <w:jc w:val="both"/>
        <w:rPr>
          <w:rStyle w:val="s1"/>
          <w:rFonts w:ascii="Arial" w:hAnsi="Arial" w:cs="Arial"/>
          <w:sz w:val="22"/>
          <w:szCs w:val="22"/>
        </w:rPr>
      </w:pPr>
    </w:p>
    <w:p w14:paraId="1106EF0E" w14:textId="194C3A04" w:rsidR="00C613A0" w:rsidRPr="00FD59A1" w:rsidRDefault="00C613A0" w:rsidP="00FD59A1">
      <w:pPr>
        <w:jc w:val="both"/>
        <w:rPr>
          <w:rFonts w:ascii="Arial" w:hAnsi="Arial" w:cs="Arial"/>
          <w:sz w:val="22"/>
          <w:szCs w:val="22"/>
        </w:rPr>
      </w:pPr>
      <w:r w:rsidRPr="00FD59A1">
        <w:rPr>
          <w:rFonts w:ascii="Arial" w:hAnsi="Arial" w:cs="Arial"/>
          <w:sz w:val="22"/>
          <w:szCs w:val="22"/>
        </w:rPr>
        <w:t>Cronograma preliminar</w:t>
      </w:r>
    </w:p>
    <w:p w14:paraId="520D99DE" w14:textId="77777777" w:rsidR="00C613A0" w:rsidRPr="00FD59A1" w:rsidRDefault="00C613A0" w:rsidP="00FD59A1">
      <w:pPr>
        <w:pStyle w:val="Prrafodelista"/>
        <w:numPr>
          <w:ilvl w:val="0"/>
          <w:numId w:val="87"/>
        </w:numPr>
        <w:jc w:val="both"/>
        <w:rPr>
          <w:rFonts w:ascii="Arial" w:hAnsi="Arial" w:cs="Arial"/>
        </w:rPr>
      </w:pPr>
      <w:r w:rsidRPr="00FD59A1">
        <w:rPr>
          <w:rFonts w:ascii="Arial" w:hAnsi="Arial" w:cs="Arial"/>
        </w:rPr>
        <w:t xml:space="preserve">Inicio sugerido: </w:t>
      </w:r>
      <w:r w:rsidRPr="00E06E8A">
        <w:rPr>
          <w:rStyle w:val="s1"/>
          <w:rFonts w:ascii="Arial" w:hAnsi="Arial" w:cs="Arial"/>
        </w:rPr>
        <w:t>febrero 2026</w:t>
      </w:r>
      <w:r w:rsidRPr="00FD59A1">
        <w:rPr>
          <w:rFonts w:ascii="Arial" w:hAnsi="Arial" w:cs="Arial"/>
        </w:rPr>
        <w:t xml:space="preserve"> (enero es festivo y de baja actividad institucional).</w:t>
      </w:r>
    </w:p>
    <w:p w14:paraId="6ED4B2D0" w14:textId="77777777" w:rsidR="00C613A0" w:rsidRPr="00FD59A1" w:rsidRDefault="00C613A0" w:rsidP="00FD59A1">
      <w:pPr>
        <w:pStyle w:val="Prrafodelista"/>
        <w:numPr>
          <w:ilvl w:val="0"/>
          <w:numId w:val="87"/>
        </w:numPr>
        <w:jc w:val="both"/>
        <w:rPr>
          <w:rFonts w:ascii="Arial" w:hAnsi="Arial" w:cs="Arial"/>
        </w:rPr>
      </w:pPr>
      <w:r w:rsidRPr="00FD59A1">
        <w:rPr>
          <w:rFonts w:ascii="Arial" w:hAnsi="Arial" w:cs="Arial"/>
        </w:rPr>
        <w:t>Pendiente acordar fechas, periodicidad mensual y confirmación del espacio.</w:t>
      </w:r>
    </w:p>
    <w:p w14:paraId="70DCB53E" w14:textId="56E2CEF5" w:rsidR="00C613A0" w:rsidRDefault="00C613A0" w:rsidP="00FD59A1">
      <w:pPr>
        <w:jc w:val="both"/>
        <w:rPr>
          <w:rStyle w:val="s1"/>
          <w:rFonts w:ascii="Arial" w:hAnsi="Arial" w:cs="Arial"/>
          <w:sz w:val="22"/>
          <w:szCs w:val="22"/>
        </w:rPr>
      </w:pPr>
    </w:p>
    <w:p w14:paraId="13B8E04F" w14:textId="77777777" w:rsidR="00A127FF" w:rsidRDefault="00A127FF" w:rsidP="00FD59A1">
      <w:pPr>
        <w:jc w:val="both"/>
        <w:rPr>
          <w:rStyle w:val="s1"/>
          <w:rFonts w:ascii="Arial" w:hAnsi="Arial" w:cs="Arial"/>
          <w:sz w:val="22"/>
          <w:szCs w:val="22"/>
        </w:rPr>
      </w:pPr>
    </w:p>
    <w:p w14:paraId="3077983A" w14:textId="77777777" w:rsidR="00A127FF" w:rsidRPr="00FD59A1" w:rsidRDefault="00A127FF" w:rsidP="00FD59A1">
      <w:pPr>
        <w:jc w:val="both"/>
        <w:rPr>
          <w:rStyle w:val="s1"/>
          <w:rFonts w:ascii="Arial" w:hAnsi="Arial" w:cs="Arial"/>
          <w:sz w:val="22"/>
          <w:szCs w:val="22"/>
        </w:rPr>
      </w:pPr>
    </w:p>
    <w:p w14:paraId="5E220A13"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lastRenderedPageBreak/>
        <w:t>7. Compromisos</w:t>
      </w:r>
    </w:p>
    <w:p w14:paraId="5AE97329" w14:textId="77777777" w:rsidR="00C613A0" w:rsidRPr="00FD59A1" w:rsidRDefault="00C613A0" w:rsidP="00FD59A1">
      <w:pPr>
        <w:jc w:val="both"/>
        <w:rPr>
          <w:rFonts w:ascii="Arial" w:hAnsi="Arial" w:cs="Arial"/>
          <w:sz w:val="22"/>
          <w:szCs w:val="22"/>
        </w:rPr>
      </w:pPr>
    </w:p>
    <w:p w14:paraId="48F3DA30"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t>Equipo Técnico</w:t>
      </w:r>
    </w:p>
    <w:p w14:paraId="4E064BAA" w14:textId="77777777" w:rsidR="00C613A0" w:rsidRPr="00FD59A1" w:rsidRDefault="00C613A0" w:rsidP="00FD59A1">
      <w:pPr>
        <w:pStyle w:val="Prrafodelista"/>
        <w:numPr>
          <w:ilvl w:val="0"/>
          <w:numId w:val="88"/>
        </w:numPr>
        <w:jc w:val="both"/>
        <w:rPr>
          <w:rFonts w:ascii="Arial" w:hAnsi="Arial" w:cs="Arial"/>
        </w:rPr>
      </w:pPr>
      <w:r w:rsidRPr="00FD59A1">
        <w:rPr>
          <w:rFonts w:ascii="Arial" w:hAnsi="Arial" w:cs="Arial"/>
        </w:rPr>
        <w:t>Ajustar y enviar la presentación final.</w:t>
      </w:r>
    </w:p>
    <w:p w14:paraId="629185A2" w14:textId="77777777" w:rsidR="00C613A0" w:rsidRPr="00FD59A1" w:rsidRDefault="00C613A0" w:rsidP="00FD59A1">
      <w:pPr>
        <w:pStyle w:val="Prrafodelista"/>
        <w:numPr>
          <w:ilvl w:val="0"/>
          <w:numId w:val="88"/>
        </w:numPr>
        <w:jc w:val="both"/>
        <w:rPr>
          <w:rFonts w:ascii="Arial" w:hAnsi="Arial" w:cs="Arial"/>
        </w:rPr>
      </w:pPr>
      <w:r w:rsidRPr="00FD59A1">
        <w:rPr>
          <w:rFonts w:ascii="Arial" w:hAnsi="Arial" w:cs="Arial"/>
        </w:rPr>
        <w:t>Socializar nuevamente metodología y contenidos.</w:t>
      </w:r>
    </w:p>
    <w:p w14:paraId="03C07FA2" w14:textId="77777777" w:rsidR="00C613A0" w:rsidRPr="00FD59A1" w:rsidRDefault="00C613A0" w:rsidP="00FD59A1">
      <w:pPr>
        <w:pStyle w:val="Prrafodelista"/>
        <w:numPr>
          <w:ilvl w:val="0"/>
          <w:numId w:val="88"/>
        </w:numPr>
        <w:jc w:val="both"/>
        <w:rPr>
          <w:rFonts w:ascii="Arial" w:hAnsi="Arial" w:cs="Arial"/>
        </w:rPr>
      </w:pPr>
      <w:r w:rsidRPr="00FD59A1">
        <w:rPr>
          <w:rFonts w:ascii="Arial" w:hAnsi="Arial" w:cs="Arial"/>
        </w:rPr>
        <w:t>Revisar disponibilidad presupuestal para apoyo en sistematización.</w:t>
      </w:r>
    </w:p>
    <w:p w14:paraId="0AED0CEC" w14:textId="77777777" w:rsidR="00C613A0" w:rsidRPr="00FD59A1" w:rsidRDefault="00C613A0" w:rsidP="00FD59A1">
      <w:pPr>
        <w:pStyle w:val="Prrafodelista"/>
        <w:numPr>
          <w:ilvl w:val="0"/>
          <w:numId w:val="88"/>
        </w:numPr>
        <w:jc w:val="both"/>
        <w:rPr>
          <w:rFonts w:ascii="Arial" w:hAnsi="Arial" w:cs="Arial"/>
        </w:rPr>
      </w:pPr>
      <w:r w:rsidRPr="00FD59A1">
        <w:rPr>
          <w:rFonts w:ascii="Arial" w:hAnsi="Arial" w:cs="Arial"/>
        </w:rPr>
        <w:t>Gestionar invitaciones a URT, ANT, Secretaría de Seguridad, Salud y otras.</w:t>
      </w:r>
    </w:p>
    <w:p w14:paraId="43156D83" w14:textId="77777777" w:rsidR="00C613A0" w:rsidRPr="00FD59A1" w:rsidRDefault="00C613A0" w:rsidP="00FD59A1">
      <w:pPr>
        <w:pStyle w:val="Prrafodelista"/>
        <w:numPr>
          <w:ilvl w:val="0"/>
          <w:numId w:val="88"/>
        </w:numPr>
        <w:jc w:val="both"/>
        <w:rPr>
          <w:rFonts w:ascii="Arial" w:hAnsi="Arial" w:cs="Arial"/>
        </w:rPr>
      </w:pPr>
      <w:r w:rsidRPr="00FD59A1">
        <w:rPr>
          <w:rFonts w:ascii="Arial" w:hAnsi="Arial" w:cs="Arial"/>
        </w:rPr>
        <w:t>Verificar espacio físico para las sesiones.</w:t>
      </w:r>
    </w:p>
    <w:p w14:paraId="281701C6" w14:textId="77777777" w:rsidR="00C613A0" w:rsidRPr="00FD59A1" w:rsidRDefault="00C613A0" w:rsidP="00FD59A1">
      <w:pPr>
        <w:jc w:val="both"/>
        <w:rPr>
          <w:rFonts w:ascii="Arial" w:hAnsi="Arial" w:cs="Arial"/>
          <w:sz w:val="22"/>
          <w:szCs w:val="22"/>
        </w:rPr>
      </w:pPr>
    </w:p>
    <w:p w14:paraId="15ABD1D6" w14:textId="77777777" w:rsidR="00C613A0" w:rsidRPr="00FD59A1" w:rsidRDefault="00C613A0" w:rsidP="00FD59A1">
      <w:pPr>
        <w:jc w:val="both"/>
        <w:rPr>
          <w:rFonts w:ascii="Arial" w:hAnsi="Arial" w:cs="Arial"/>
          <w:sz w:val="22"/>
          <w:szCs w:val="22"/>
        </w:rPr>
      </w:pPr>
      <w:r w:rsidRPr="00FD59A1">
        <w:rPr>
          <w:rFonts w:ascii="Arial" w:hAnsi="Arial" w:cs="Arial"/>
          <w:sz w:val="22"/>
          <w:szCs w:val="22"/>
        </w:rPr>
        <w:t>Mesa Indígena</w:t>
      </w:r>
    </w:p>
    <w:p w14:paraId="7B9DCE76" w14:textId="77777777" w:rsidR="00C613A0" w:rsidRPr="00FD59A1" w:rsidRDefault="00C613A0" w:rsidP="00FD59A1">
      <w:pPr>
        <w:pStyle w:val="Prrafodelista"/>
        <w:numPr>
          <w:ilvl w:val="0"/>
          <w:numId w:val="89"/>
        </w:numPr>
        <w:jc w:val="both"/>
        <w:rPr>
          <w:rFonts w:ascii="Arial" w:hAnsi="Arial" w:cs="Arial"/>
        </w:rPr>
      </w:pPr>
      <w:r w:rsidRPr="00FD59A1">
        <w:rPr>
          <w:rFonts w:ascii="Arial" w:hAnsi="Arial" w:cs="Arial"/>
        </w:rPr>
        <w:t>Revisar la propuesta ajustada y sugerir cambios.</w:t>
      </w:r>
    </w:p>
    <w:p w14:paraId="70068F42" w14:textId="33E798EF" w:rsidR="00C613A0" w:rsidRPr="00FD59A1" w:rsidRDefault="00C613A0" w:rsidP="00FD59A1">
      <w:pPr>
        <w:pStyle w:val="Prrafodelista"/>
        <w:numPr>
          <w:ilvl w:val="0"/>
          <w:numId w:val="89"/>
        </w:numPr>
        <w:jc w:val="both"/>
        <w:rPr>
          <w:rFonts w:ascii="Arial" w:hAnsi="Arial" w:cs="Arial"/>
        </w:rPr>
      </w:pPr>
      <w:r w:rsidRPr="00FD59A1">
        <w:rPr>
          <w:rFonts w:ascii="Arial" w:hAnsi="Arial" w:cs="Arial"/>
        </w:rPr>
        <w:t>Definir fecha de inicio (febrero 2026).</w:t>
      </w:r>
    </w:p>
    <w:p w14:paraId="46B2C3B3" w14:textId="77777777" w:rsidR="00C613A0" w:rsidRPr="00FD59A1" w:rsidRDefault="00C613A0" w:rsidP="00FD59A1">
      <w:pPr>
        <w:pStyle w:val="Prrafodelista"/>
        <w:numPr>
          <w:ilvl w:val="0"/>
          <w:numId w:val="89"/>
        </w:numPr>
        <w:jc w:val="both"/>
        <w:rPr>
          <w:rFonts w:ascii="Arial" w:hAnsi="Arial" w:cs="Arial"/>
        </w:rPr>
      </w:pPr>
      <w:r w:rsidRPr="00FD59A1">
        <w:rPr>
          <w:rFonts w:ascii="Arial" w:hAnsi="Arial" w:cs="Arial"/>
        </w:rPr>
        <w:t>Identificar delegados y pueblos participantes (meta: 80).</w:t>
      </w:r>
    </w:p>
    <w:p w14:paraId="530A7315" w14:textId="77777777" w:rsidR="00C613A0" w:rsidRPr="00FD59A1" w:rsidRDefault="00C613A0" w:rsidP="00FD59A1">
      <w:pPr>
        <w:pStyle w:val="Prrafodelista"/>
        <w:numPr>
          <w:ilvl w:val="0"/>
          <w:numId w:val="89"/>
        </w:numPr>
        <w:jc w:val="both"/>
        <w:rPr>
          <w:rFonts w:ascii="Arial" w:hAnsi="Arial" w:cs="Arial"/>
        </w:rPr>
      </w:pPr>
      <w:r w:rsidRPr="00FD59A1">
        <w:rPr>
          <w:rFonts w:ascii="Arial" w:hAnsi="Arial" w:cs="Arial"/>
        </w:rPr>
        <w:t>Precisar requerimientos culturales para armonización.</w:t>
      </w:r>
    </w:p>
    <w:p w14:paraId="14FBD64A" w14:textId="0C2C939B" w:rsidR="00C613A0" w:rsidRPr="00FD59A1" w:rsidRDefault="00C613A0" w:rsidP="00FD59A1">
      <w:pPr>
        <w:pStyle w:val="Prrafodelista"/>
        <w:numPr>
          <w:ilvl w:val="0"/>
          <w:numId w:val="89"/>
        </w:numPr>
        <w:jc w:val="both"/>
        <w:rPr>
          <w:rFonts w:ascii="Arial" w:hAnsi="Arial" w:cs="Arial"/>
        </w:rPr>
      </w:pPr>
      <w:r w:rsidRPr="00FD59A1">
        <w:rPr>
          <w:rFonts w:ascii="Arial" w:hAnsi="Arial" w:cs="Arial"/>
        </w:rPr>
        <w:t>Definir temas que deben ser tratados por autoridades indígenas.</w:t>
      </w:r>
    </w:p>
    <w:p w14:paraId="1C58867D" w14:textId="77777777" w:rsidR="00C613A0" w:rsidRPr="00FD59A1" w:rsidRDefault="00C613A0" w:rsidP="00FD59A1">
      <w:pPr>
        <w:pStyle w:val="p1"/>
        <w:jc w:val="both"/>
        <w:rPr>
          <w:rFonts w:ascii="Arial" w:hAnsi="Arial" w:cs="Arial"/>
          <w:sz w:val="22"/>
          <w:szCs w:val="22"/>
        </w:rPr>
      </w:pPr>
      <w:r w:rsidRPr="00FD59A1">
        <w:rPr>
          <w:rFonts w:ascii="Arial" w:hAnsi="Arial" w:cs="Arial"/>
          <w:sz w:val="22"/>
          <w:szCs w:val="22"/>
        </w:rPr>
        <w:t>Aprobación general sobre estructura del proceso y compromiso de mantener un enfoque culturalmente pertinente, respetuoso de la autodeterminación y alineado con rutas institucionales. Próxima reunión: enero para ultimar detalles e iniciar el ciclo en febrero.</w:t>
      </w:r>
    </w:p>
    <w:p w14:paraId="5FD6B1E2" w14:textId="77777777" w:rsidR="00FD59A1" w:rsidRPr="00FD59A1" w:rsidRDefault="00FD59A1" w:rsidP="00FD59A1">
      <w:pPr>
        <w:pStyle w:val="Ttulo2"/>
        <w:jc w:val="both"/>
        <w:rPr>
          <w:sz w:val="22"/>
          <w:szCs w:val="22"/>
          <w:lang w:val="es-CO" w:eastAsia="es-MX"/>
        </w:rPr>
      </w:pPr>
    </w:p>
    <w:p w14:paraId="28765427" w14:textId="361F0796" w:rsidR="00FD59A1" w:rsidRPr="00FD59A1" w:rsidRDefault="00470B7C" w:rsidP="00FD59A1">
      <w:pPr>
        <w:pStyle w:val="Ttulo2"/>
        <w:jc w:val="both"/>
        <w:rPr>
          <w:sz w:val="22"/>
          <w:szCs w:val="22"/>
          <w:lang w:val="es-CO" w:eastAsia="es-MX"/>
        </w:rPr>
      </w:pPr>
      <w:r>
        <w:rPr>
          <w:sz w:val="22"/>
          <w:szCs w:val="22"/>
        </w:rPr>
        <w:t>5</w:t>
      </w:r>
      <w:r w:rsidR="00FD59A1">
        <w:rPr>
          <w:sz w:val="22"/>
          <w:szCs w:val="22"/>
        </w:rPr>
        <w:t xml:space="preserve">. </w:t>
      </w:r>
      <w:r w:rsidR="00FD59A1" w:rsidRPr="00FD59A1">
        <w:rPr>
          <w:sz w:val="22"/>
          <w:szCs w:val="22"/>
        </w:rPr>
        <w:t xml:space="preserve">Conmemoración día de </w:t>
      </w:r>
      <w:r w:rsidR="00FD59A1">
        <w:rPr>
          <w:sz w:val="22"/>
          <w:szCs w:val="22"/>
        </w:rPr>
        <w:t xml:space="preserve">la </w:t>
      </w:r>
      <w:r w:rsidR="00FD59A1" w:rsidRPr="00FD59A1">
        <w:rPr>
          <w:sz w:val="22"/>
          <w:szCs w:val="22"/>
        </w:rPr>
        <w:t>Resistencia de los Pueblos Indígenas</w:t>
      </w:r>
    </w:p>
    <w:p w14:paraId="5E871B8E" w14:textId="77777777" w:rsidR="00FD59A1" w:rsidRPr="00FD59A1" w:rsidRDefault="00FD59A1" w:rsidP="00FD59A1">
      <w:pPr>
        <w:jc w:val="both"/>
        <w:rPr>
          <w:rFonts w:ascii="Arial" w:hAnsi="Arial" w:cs="Arial"/>
          <w:sz w:val="22"/>
          <w:szCs w:val="22"/>
        </w:rPr>
      </w:pPr>
    </w:p>
    <w:p w14:paraId="2CB40637" w14:textId="7AFF8742"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acuerda fecha para la conmemoración del día de Resistencia de los Pueblos Indígenas para el sábado 13 de </w:t>
      </w:r>
      <w:r w:rsidR="00323E4A">
        <w:rPr>
          <w:rFonts w:ascii="Arial" w:hAnsi="Arial" w:cs="Arial"/>
          <w:sz w:val="22"/>
          <w:szCs w:val="22"/>
        </w:rPr>
        <w:t>diciembre</w:t>
      </w:r>
      <w:r w:rsidRPr="00E06E8A">
        <w:rPr>
          <w:rFonts w:ascii="Arial" w:hAnsi="Arial" w:cs="Arial"/>
          <w:sz w:val="22"/>
          <w:szCs w:val="22"/>
        </w:rPr>
        <w:t xml:space="preserve"> en la Alcaldía Local de la Candelaria. Se r</w:t>
      </w:r>
      <w:r w:rsidR="00A127FF">
        <w:rPr>
          <w:rFonts w:ascii="Arial" w:hAnsi="Arial" w:cs="Arial"/>
          <w:sz w:val="22"/>
          <w:szCs w:val="22"/>
        </w:rPr>
        <w:t xml:space="preserve">eitera a la mesa </w:t>
      </w:r>
      <w:r w:rsidRPr="00E06E8A">
        <w:rPr>
          <w:rFonts w:ascii="Arial" w:hAnsi="Arial" w:cs="Arial"/>
          <w:sz w:val="22"/>
          <w:szCs w:val="22"/>
        </w:rPr>
        <w:t xml:space="preserve">que los documentos requeridos deben enviarse al correo de </w:t>
      </w:r>
      <w:r w:rsidRPr="00E06E8A">
        <w:rPr>
          <w:rStyle w:val="s1"/>
          <w:rFonts w:ascii="Arial" w:hAnsi="Arial" w:cs="Arial"/>
          <w:sz w:val="22"/>
          <w:szCs w:val="22"/>
        </w:rPr>
        <w:t>Miguel Eraldo Herrera</w:t>
      </w:r>
      <w:r w:rsidRPr="00E06E8A">
        <w:rPr>
          <w:rFonts w:ascii="Arial" w:hAnsi="Arial" w:cs="Arial"/>
          <w:sz w:val="22"/>
          <w:szCs w:val="22"/>
        </w:rPr>
        <w:t>, incluyendo: Hoja de vida, Cédula, RUT, Certificación bancaria; y, Planilla de noviembre (obligatoria).</w:t>
      </w:r>
    </w:p>
    <w:p w14:paraId="1DA13CB5" w14:textId="77777777" w:rsidR="00FD59A1" w:rsidRPr="00E06E8A" w:rsidRDefault="00FD59A1" w:rsidP="00FD59A1">
      <w:pPr>
        <w:jc w:val="both"/>
        <w:rPr>
          <w:rFonts w:ascii="Arial" w:hAnsi="Arial" w:cs="Arial"/>
          <w:sz w:val="22"/>
          <w:szCs w:val="22"/>
        </w:rPr>
      </w:pPr>
    </w:p>
    <w:p w14:paraId="7FF584B0" w14:textId="37F4ED88"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aclara que la planilla que debe enviarse es la de </w:t>
      </w:r>
      <w:r w:rsidRPr="00E06E8A">
        <w:rPr>
          <w:rStyle w:val="s1"/>
          <w:rFonts w:ascii="Arial" w:hAnsi="Arial" w:cs="Arial"/>
          <w:sz w:val="22"/>
          <w:szCs w:val="22"/>
        </w:rPr>
        <w:t>noviembre</w:t>
      </w:r>
      <w:r w:rsidR="00A127FF">
        <w:rPr>
          <w:rStyle w:val="s1"/>
          <w:rFonts w:ascii="Arial" w:hAnsi="Arial" w:cs="Arial"/>
          <w:sz w:val="22"/>
          <w:szCs w:val="22"/>
        </w:rPr>
        <w:t>,</w:t>
      </w:r>
      <w:r w:rsidRPr="00E06E8A">
        <w:rPr>
          <w:rFonts w:ascii="Arial" w:hAnsi="Arial" w:cs="Arial"/>
          <w:sz w:val="22"/>
          <w:szCs w:val="22"/>
        </w:rPr>
        <w:t xml:space="preserve"> debido a que la radicación de los documentos se hará en diciembre. Se verifica quiénes ya han pagado la planilla y quiénes están pendientes.</w:t>
      </w:r>
    </w:p>
    <w:p w14:paraId="3230C41B" w14:textId="77777777" w:rsidR="00FD59A1" w:rsidRPr="00E06E8A" w:rsidRDefault="00FD59A1" w:rsidP="00FD59A1">
      <w:pPr>
        <w:jc w:val="both"/>
        <w:rPr>
          <w:rFonts w:ascii="Arial" w:hAnsi="Arial" w:cs="Arial"/>
          <w:sz w:val="22"/>
          <w:szCs w:val="22"/>
        </w:rPr>
      </w:pPr>
    </w:p>
    <w:p w14:paraId="2A186468" w14:textId="3AA09A1C"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debe confirmar con la Dirección de Reparación que el monto disponible es de </w:t>
      </w:r>
      <w:r w:rsidRPr="00E06E8A">
        <w:rPr>
          <w:rStyle w:val="s1"/>
          <w:rFonts w:ascii="Arial" w:hAnsi="Arial" w:cs="Arial"/>
          <w:sz w:val="22"/>
          <w:szCs w:val="22"/>
        </w:rPr>
        <w:t>30 millones de pesos</w:t>
      </w:r>
      <w:r w:rsidRPr="00E06E8A">
        <w:rPr>
          <w:rFonts w:ascii="Arial" w:hAnsi="Arial" w:cs="Arial"/>
          <w:sz w:val="22"/>
          <w:szCs w:val="22"/>
        </w:rPr>
        <w:t xml:space="preserve">. La propuesta es distribuirlo entre </w:t>
      </w:r>
      <w:r w:rsidRPr="00E06E8A">
        <w:rPr>
          <w:rStyle w:val="s1"/>
          <w:rFonts w:ascii="Arial" w:hAnsi="Arial" w:cs="Arial"/>
          <w:sz w:val="22"/>
          <w:szCs w:val="22"/>
        </w:rPr>
        <w:t>10 personas</w:t>
      </w:r>
      <w:r w:rsidRPr="00E06E8A">
        <w:rPr>
          <w:rFonts w:ascii="Arial" w:hAnsi="Arial" w:cs="Arial"/>
          <w:sz w:val="22"/>
          <w:szCs w:val="22"/>
        </w:rPr>
        <w:t xml:space="preserve">, aproximadamente </w:t>
      </w:r>
      <w:r w:rsidRPr="00E06E8A">
        <w:rPr>
          <w:rStyle w:val="s1"/>
          <w:rFonts w:ascii="Arial" w:hAnsi="Arial" w:cs="Arial"/>
          <w:sz w:val="22"/>
          <w:szCs w:val="22"/>
        </w:rPr>
        <w:t>3 millones por persona</w:t>
      </w:r>
      <w:r w:rsidRPr="00E06E8A">
        <w:rPr>
          <w:rFonts w:ascii="Arial" w:hAnsi="Arial" w:cs="Arial"/>
          <w:sz w:val="22"/>
          <w:szCs w:val="22"/>
        </w:rPr>
        <w:t>. Se discute si estos recursos deben destinarse exclusivamente a las personas delegadas o si se reserva una parte para actividades con niños; finalmente se concluye que, dado el monto, se asignará a los delegados.</w:t>
      </w:r>
    </w:p>
    <w:p w14:paraId="45537AEF" w14:textId="09ABCE21" w:rsidR="00FD59A1" w:rsidRPr="00FD59A1" w:rsidRDefault="00FD59A1" w:rsidP="00FD59A1">
      <w:pPr>
        <w:pStyle w:val="Ttulo2"/>
        <w:numPr>
          <w:ilvl w:val="0"/>
          <w:numId w:val="0"/>
        </w:numPr>
        <w:jc w:val="both"/>
        <w:rPr>
          <w:sz w:val="22"/>
          <w:szCs w:val="22"/>
        </w:rPr>
      </w:pPr>
    </w:p>
    <w:p w14:paraId="48C70D49" w14:textId="53D7BE18" w:rsidR="00FD59A1" w:rsidRDefault="00470B7C" w:rsidP="00FD59A1">
      <w:pPr>
        <w:pStyle w:val="Ttulo2"/>
        <w:jc w:val="both"/>
        <w:rPr>
          <w:sz w:val="22"/>
          <w:szCs w:val="22"/>
        </w:rPr>
      </w:pPr>
      <w:r>
        <w:rPr>
          <w:sz w:val="22"/>
          <w:szCs w:val="22"/>
        </w:rPr>
        <w:t>6</w:t>
      </w:r>
      <w:r w:rsidR="00FD59A1">
        <w:rPr>
          <w:sz w:val="22"/>
          <w:szCs w:val="22"/>
        </w:rPr>
        <w:t>. Varios</w:t>
      </w:r>
    </w:p>
    <w:p w14:paraId="3B717956" w14:textId="77777777" w:rsidR="00FD59A1" w:rsidRPr="00FD59A1" w:rsidRDefault="00FD59A1" w:rsidP="00FD59A1"/>
    <w:p w14:paraId="7A62CB43" w14:textId="157E8183" w:rsidR="00FD59A1" w:rsidRPr="00FD59A1" w:rsidRDefault="00FD59A1" w:rsidP="00FD59A1">
      <w:pPr>
        <w:jc w:val="both"/>
        <w:rPr>
          <w:rFonts w:ascii="Arial" w:hAnsi="Arial" w:cs="Arial"/>
          <w:sz w:val="22"/>
          <w:szCs w:val="22"/>
        </w:rPr>
      </w:pPr>
      <w:r w:rsidRPr="00FD59A1">
        <w:rPr>
          <w:rFonts w:ascii="Arial" w:hAnsi="Arial" w:cs="Arial"/>
          <w:sz w:val="22"/>
          <w:szCs w:val="22"/>
        </w:rPr>
        <w:t>Se revisa la participación de los delegados indígenas en los distintos subcomité</w:t>
      </w:r>
      <w:r>
        <w:rPr>
          <w:rFonts w:ascii="Arial" w:hAnsi="Arial" w:cs="Arial"/>
          <w:sz w:val="22"/>
          <w:szCs w:val="22"/>
        </w:rPr>
        <w:t>s del SDARIV.</w:t>
      </w:r>
    </w:p>
    <w:p w14:paraId="1EA80A80" w14:textId="77777777" w:rsidR="00FD59A1" w:rsidRDefault="00FD59A1" w:rsidP="00FD59A1">
      <w:pPr>
        <w:jc w:val="both"/>
        <w:rPr>
          <w:rFonts w:ascii="Arial" w:hAnsi="Arial" w:cs="Arial"/>
          <w:b/>
          <w:bCs/>
          <w:sz w:val="22"/>
          <w:szCs w:val="22"/>
        </w:rPr>
      </w:pPr>
    </w:p>
    <w:p w14:paraId="41BB48F5" w14:textId="77777777" w:rsidR="000B5559" w:rsidRPr="00FD59A1" w:rsidRDefault="000B5559" w:rsidP="00FD59A1">
      <w:pPr>
        <w:jc w:val="both"/>
        <w:rPr>
          <w:rFonts w:ascii="Arial" w:hAnsi="Arial" w:cs="Arial"/>
          <w:b/>
          <w:bCs/>
          <w:sz w:val="22"/>
          <w:szCs w:val="22"/>
        </w:rPr>
      </w:pPr>
    </w:p>
    <w:p w14:paraId="3B1CB084" w14:textId="50AD2D19" w:rsidR="00FD59A1" w:rsidRPr="00FD59A1" w:rsidRDefault="00FD59A1" w:rsidP="00FD59A1">
      <w:pPr>
        <w:jc w:val="both"/>
        <w:rPr>
          <w:rFonts w:ascii="Arial" w:hAnsi="Arial" w:cs="Arial"/>
          <w:sz w:val="22"/>
          <w:szCs w:val="22"/>
        </w:rPr>
      </w:pPr>
      <w:r w:rsidRPr="00FD59A1">
        <w:rPr>
          <w:rFonts w:ascii="Arial" w:hAnsi="Arial" w:cs="Arial"/>
          <w:b/>
          <w:bCs/>
          <w:sz w:val="22"/>
          <w:szCs w:val="22"/>
        </w:rPr>
        <w:lastRenderedPageBreak/>
        <w:t>Subcomité de Reparación</w:t>
      </w:r>
    </w:p>
    <w:p w14:paraId="56AC9670"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Delegado: Evelio.</w:t>
      </w:r>
    </w:p>
    <w:p w14:paraId="36142267"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Asistió al primer subcomité.</w:t>
      </w:r>
    </w:p>
    <w:p w14:paraId="7C61791D" w14:textId="77777777" w:rsidR="00FD59A1" w:rsidRPr="00FD59A1" w:rsidRDefault="00FD59A1" w:rsidP="00FD59A1">
      <w:pPr>
        <w:jc w:val="both"/>
        <w:rPr>
          <w:rFonts w:ascii="Arial" w:hAnsi="Arial" w:cs="Arial"/>
          <w:b/>
          <w:bCs/>
          <w:sz w:val="22"/>
          <w:szCs w:val="22"/>
        </w:rPr>
      </w:pPr>
    </w:p>
    <w:p w14:paraId="3D78897B" w14:textId="4147D920" w:rsidR="00FD59A1" w:rsidRPr="00FD59A1" w:rsidRDefault="00FD59A1" w:rsidP="00FD59A1">
      <w:pPr>
        <w:jc w:val="both"/>
        <w:rPr>
          <w:rFonts w:ascii="Arial" w:hAnsi="Arial" w:cs="Arial"/>
          <w:sz w:val="22"/>
          <w:szCs w:val="22"/>
        </w:rPr>
      </w:pPr>
      <w:r w:rsidRPr="00FD59A1">
        <w:rPr>
          <w:rFonts w:ascii="Arial" w:hAnsi="Arial" w:cs="Arial"/>
          <w:b/>
          <w:bCs/>
          <w:sz w:val="22"/>
          <w:szCs w:val="22"/>
        </w:rPr>
        <w:t>Subcomité de Asistencia y Atención</w:t>
      </w:r>
    </w:p>
    <w:p w14:paraId="543F1923"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Delegados/as: área de la Consejería y Secretaría de la Mujer.</w:t>
      </w:r>
    </w:p>
    <w:p w14:paraId="13B42B4F"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Se reporta entrega parcial de apoyos por parte de entidades.</w:t>
      </w:r>
    </w:p>
    <w:p w14:paraId="669D1D46" w14:textId="77777777" w:rsidR="00FD59A1" w:rsidRPr="00FD59A1" w:rsidRDefault="00FD59A1" w:rsidP="00FD59A1">
      <w:pPr>
        <w:jc w:val="both"/>
        <w:rPr>
          <w:rFonts w:ascii="Arial" w:hAnsi="Arial" w:cs="Arial"/>
          <w:b/>
          <w:bCs/>
          <w:sz w:val="22"/>
          <w:szCs w:val="22"/>
        </w:rPr>
      </w:pPr>
    </w:p>
    <w:p w14:paraId="01EE3624" w14:textId="42703B3B" w:rsidR="00FD59A1" w:rsidRPr="00FD59A1" w:rsidRDefault="00FD59A1" w:rsidP="00FD59A1">
      <w:pPr>
        <w:jc w:val="both"/>
        <w:rPr>
          <w:rFonts w:ascii="Arial" w:hAnsi="Arial" w:cs="Arial"/>
          <w:sz w:val="22"/>
          <w:szCs w:val="22"/>
        </w:rPr>
      </w:pPr>
      <w:r w:rsidRPr="00FD59A1">
        <w:rPr>
          <w:rFonts w:ascii="Arial" w:hAnsi="Arial" w:cs="Arial"/>
          <w:b/>
          <w:bCs/>
          <w:sz w:val="22"/>
          <w:szCs w:val="22"/>
        </w:rPr>
        <w:t>Subcomité de Comunicaciones y Sistemas de Información</w:t>
      </w:r>
    </w:p>
    <w:p w14:paraId="2A9FBEA6" w14:textId="11D787E3" w:rsidR="00FD59A1" w:rsidRPr="00FD59A1" w:rsidRDefault="00FD59A1" w:rsidP="00FD59A1">
      <w:pPr>
        <w:jc w:val="both"/>
        <w:rPr>
          <w:rFonts w:ascii="Arial" w:hAnsi="Arial" w:cs="Arial"/>
          <w:sz w:val="22"/>
          <w:szCs w:val="22"/>
        </w:rPr>
      </w:pPr>
      <w:r w:rsidRPr="00FD59A1">
        <w:rPr>
          <w:rFonts w:ascii="Arial" w:hAnsi="Arial" w:cs="Arial"/>
          <w:sz w:val="22"/>
          <w:szCs w:val="22"/>
        </w:rPr>
        <w:t xml:space="preserve">Delegada: </w:t>
      </w:r>
      <w:r w:rsidR="000B5559">
        <w:rPr>
          <w:rFonts w:ascii="Arial" w:hAnsi="Arial" w:cs="Arial"/>
          <w:sz w:val="22"/>
          <w:szCs w:val="22"/>
        </w:rPr>
        <w:t>May</w:t>
      </w:r>
      <w:r w:rsidRPr="00FD59A1">
        <w:rPr>
          <w:rFonts w:ascii="Arial" w:hAnsi="Arial" w:cs="Arial"/>
          <w:sz w:val="22"/>
          <w:szCs w:val="22"/>
        </w:rPr>
        <w:t>erl</w:t>
      </w:r>
      <w:r w:rsidR="000B5559">
        <w:rPr>
          <w:rFonts w:ascii="Arial" w:hAnsi="Arial" w:cs="Arial"/>
          <w:sz w:val="22"/>
          <w:szCs w:val="22"/>
        </w:rPr>
        <w:t>i</w:t>
      </w:r>
      <w:r w:rsidRPr="00FD59A1">
        <w:rPr>
          <w:rFonts w:ascii="Arial" w:hAnsi="Arial" w:cs="Arial"/>
          <w:sz w:val="22"/>
          <w:szCs w:val="22"/>
        </w:rPr>
        <w:t>.</w:t>
      </w:r>
    </w:p>
    <w:p w14:paraId="1F400636" w14:textId="77777777" w:rsidR="00FD59A1" w:rsidRPr="00FD59A1" w:rsidRDefault="00FD59A1" w:rsidP="00FD59A1">
      <w:pPr>
        <w:jc w:val="both"/>
        <w:rPr>
          <w:rFonts w:ascii="Arial" w:hAnsi="Arial" w:cs="Arial"/>
          <w:b/>
          <w:bCs/>
          <w:sz w:val="22"/>
          <w:szCs w:val="22"/>
        </w:rPr>
      </w:pPr>
    </w:p>
    <w:p w14:paraId="4D61A94B" w14:textId="3478F447" w:rsidR="00FD59A1" w:rsidRPr="00FD59A1" w:rsidRDefault="00FD59A1" w:rsidP="00FD59A1">
      <w:pPr>
        <w:jc w:val="both"/>
        <w:rPr>
          <w:rFonts w:ascii="Arial" w:hAnsi="Arial" w:cs="Arial"/>
          <w:sz w:val="22"/>
          <w:szCs w:val="22"/>
        </w:rPr>
      </w:pPr>
      <w:r w:rsidRPr="00FD59A1">
        <w:rPr>
          <w:rFonts w:ascii="Arial" w:hAnsi="Arial" w:cs="Arial"/>
          <w:b/>
          <w:bCs/>
          <w:sz w:val="22"/>
          <w:szCs w:val="22"/>
        </w:rPr>
        <w:t>Subcomité de Prevención, Protección y Garantías de No Repetición</w:t>
      </w:r>
    </w:p>
    <w:p w14:paraId="36A87B90"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Delegado: Luis (según lo recordado en la reunión).</w:t>
      </w:r>
    </w:p>
    <w:p w14:paraId="78990A91" w14:textId="77777777" w:rsidR="00FD59A1" w:rsidRDefault="00FD59A1" w:rsidP="00FD59A1">
      <w:pPr>
        <w:jc w:val="both"/>
        <w:rPr>
          <w:rFonts w:ascii="Arial" w:hAnsi="Arial" w:cs="Arial"/>
          <w:sz w:val="22"/>
          <w:szCs w:val="22"/>
        </w:rPr>
      </w:pPr>
      <w:r w:rsidRPr="00FD59A1">
        <w:rPr>
          <w:rFonts w:ascii="Arial" w:hAnsi="Arial" w:cs="Arial"/>
          <w:sz w:val="22"/>
          <w:szCs w:val="22"/>
        </w:rPr>
        <w:t>No asistieron los representantes del pueblo Wayuu en esta sesión.</w:t>
      </w:r>
    </w:p>
    <w:p w14:paraId="684623C8" w14:textId="77777777" w:rsidR="00FD59A1" w:rsidRPr="00FD59A1" w:rsidRDefault="00FD59A1" w:rsidP="00FD59A1">
      <w:pPr>
        <w:jc w:val="both"/>
        <w:rPr>
          <w:rFonts w:ascii="Arial" w:hAnsi="Arial" w:cs="Arial"/>
          <w:sz w:val="22"/>
          <w:szCs w:val="22"/>
        </w:rPr>
      </w:pPr>
    </w:p>
    <w:p w14:paraId="223752EA" w14:textId="763B04DB" w:rsidR="00FD59A1" w:rsidRPr="00FD59A1" w:rsidRDefault="00FD59A1" w:rsidP="00FD59A1">
      <w:pPr>
        <w:jc w:val="both"/>
        <w:rPr>
          <w:rFonts w:ascii="Arial" w:hAnsi="Arial" w:cs="Arial"/>
          <w:sz w:val="22"/>
          <w:szCs w:val="22"/>
        </w:rPr>
      </w:pPr>
      <w:r w:rsidRPr="00FD59A1">
        <w:rPr>
          <w:rFonts w:ascii="Arial" w:hAnsi="Arial" w:cs="Arial"/>
          <w:b/>
          <w:bCs/>
          <w:sz w:val="22"/>
          <w:szCs w:val="22"/>
        </w:rPr>
        <w:t>Subcomité de Memoria, Paz y Reconciliación</w:t>
      </w:r>
    </w:p>
    <w:p w14:paraId="3F74A69C"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Se menciona su existencia, sin un delegado específico en esta parte de la conversación.</w:t>
      </w:r>
    </w:p>
    <w:p w14:paraId="3C8A5B31" w14:textId="77777777" w:rsidR="004F5B40" w:rsidRDefault="004F5B40" w:rsidP="00FD59A1">
      <w:pPr>
        <w:jc w:val="both"/>
        <w:rPr>
          <w:rFonts w:ascii="Arial" w:hAnsi="Arial" w:cs="Arial"/>
          <w:b/>
          <w:bCs/>
          <w:sz w:val="22"/>
          <w:szCs w:val="22"/>
        </w:rPr>
      </w:pPr>
    </w:p>
    <w:p w14:paraId="410A9C98" w14:textId="77777777" w:rsidR="00470B7C" w:rsidRPr="005546B2" w:rsidRDefault="00470B7C" w:rsidP="00FD59A1">
      <w:pPr>
        <w:jc w:val="both"/>
        <w:rPr>
          <w:rFonts w:ascii="Arial" w:hAnsi="Arial" w:cs="Arial"/>
          <w:b/>
          <w:bCs/>
          <w:sz w:val="22"/>
          <w:szCs w:val="22"/>
        </w:rPr>
      </w:pPr>
    </w:p>
    <w:p w14:paraId="249F2907" w14:textId="16405B78" w:rsidR="00FD59A1" w:rsidRPr="005546B2" w:rsidRDefault="00FD59A1" w:rsidP="005546B2">
      <w:pPr>
        <w:jc w:val="both"/>
        <w:rPr>
          <w:rFonts w:ascii="Arial" w:hAnsi="Arial" w:cs="Arial"/>
          <w:b/>
          <w:bCs/>
          <w:sz w:val="22"/>
          <w:szCs w:val="22"/>
        </w:rPr>
      </w:pPr>
      <w:r w:rsidRPr="005546B2">
        <w:rPr>
          <w:rFonts w:ascii="Arial" w:hAnsi="Arial" w:cs="Arial"/>
          <w:b/>
          <w:bCs/>
          <w:sz w:val="22"/>
          <w:szCs w:val="22"/>
        </w:rPr>
        <w:t>Balance de la Gestión Institucional durante la vigencia 2025</w:t>
      </w:r>
    </w:p>
    <w:p w14:paraId="08F5C564" w14:textId="77777777" w:rsidR="00FD59A1" w:rsidRPr="00FD59A1" w:rsidRDefault="00FD59A1" w:rsidP="00FD59A1">
      <w:pPr>
        <w:jc w:val="both"/>
        <w:rPr>
          <w:rFonts w:ascii="Arial" w:hAnsi="Arial" w:cs="Arial"/>
          <w:b/>
          <w:bCs/>
          <w:sz w:val="22"/>
          <w:szCs w:val="22"/>
        </w:rPr>
      </w:pPr>
    </w:p>
    <w:p w14:paraId="57A24A9E" w14:textId="49505381" w:rsidR="00FD59A1" w:rsidRPr="00FD59A1" w:rsidRDefault="00FD59A1" w:rsidP="00FD59A1">
      <w:pPr>
        <w:pStyle w:val="Prrafodelista"/>
        <w:numPr>
          <w:ilvl w:val="0"/>
          <w:numId w:val="130"/>
        </w:numPr>
        <w:jc w:val="both"/>
        <w:rPr>
          <w:rFonts w:ascii="Arial" w:hAnsi="Arial" w:cs="Arial"/>
          <w:b/>
          <w:bCs/>
        </w:rPr>
      </w:pPr>
      <w:r w:rsidRPr="00FD59A1">
        <w:rPr>
          <w:rFonts w:ascii="Arial" w:hAnsi="Arial" w:cs="Arial"/>
          <w:b/>
          <w:bCs/>
        </w:rPr>
        <w:t>Integración Social</w:t>
      </w:r>
    </w:p>
    <w:p w14:paraId="29F19D9E" w14:textId="77777777" w:rsidR="00FD59A1" w:rsidRPr="00FD59A1" w:rsidRDefault="00FD59A1" w:rsidP="00FD59A1">
      <w:pPr>
        <w:jc w:val="both"/>
        <w:rPr>
          <w:rFonts w:ascii="Arial" w:hAnsi="Arial" w:cs="Arial"/>
        </w:rPr>
      </w:pPr>
    </w:p>
    <w:p w14:paraId="10D07A30" w14:textId="072A6427"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Es la entidad con mayores dificultades e incumplimientos reportados. Durante todo el año se informó que </w:t>
      </w:r>
      <w:r w:rsidRPr="00E06E8A">
        <w:rPr>
          <w:rStyle w:val="s1"/>
          <w:rFonts w:ascii="Arial" w:hAnsi="Arial" w:cs="Arial"/>
          <w:sz w:val="22"/>
          <w:szCs w:val="22"/>
        </w:rPr>
        <w:t>no habría entrega de bonos</w:t>
      </w:r>
      <w:r w:rsidRPr="00E06E8A">
        <w:rPr>
          <w:rFonts w:ascii="Arial" w:hAnsi="Arial" w:cs="Arial"/>
          <w:sz w:val="22"/>
          <w:szCs w:val="22"/>
        </w:rPr>
        <w:t xml:space="preserve"> porque las ayudas pasarían a </w:t>
      </w:r>
      <w:r w:rsidRPr="00E06E8A">
        <w:rPr>
          <w:rStyle w:val="s1"/>
          <w:rFonts w:ascii="Arial" w:hAnsi="Arial" w:cs="Arial"/>
          <w:sz w:val="22"/>
          <w:szCs w:val="22"/>
        </w:rPr>
        <w:t>transferencias monetarias</w:t>
      </w:r>
      <w:r w:rsidRPr="00E06E8A">
        <w:rPr>
          <w:rFonts w:ascii="Arial" w:hAnsi="Arial" w:cs="Arial"/>
          <w:sz w:val="22"/>
          <w:szCs w:val="22"/>
        </w:rPr>
        <w:t xml:space="preserve">. Sin embargo, en la última sesión, Integración Social anunció que </w:t>
      </w:r>
      <w:r w:rsidRPr="00E06E8A">
        <w:rPr>
          <w:rStyle w:val="s1"/>
          <w:rFonts w:ascii="Arial" w:hAnsi="Arial" w:cs="Arial"/>
          <w:sz w:val="22"/>
          <w:szCs w:val="22"/>
        </w:rPr>
        <w:t>sí entregarán bonos en 2025</w:t>
      </w:r>
      <w:r w:rsidRPr="00E06E8A">
        <w:rPr>
          <w:rFonts w:ascii="Arial" w:hAnsi="Arial" w:cs="Arial"/>
          <w:sz w:val="22"/>
          <w:szCs w:val="22"/>
        </w:rPr>
        <w:t>, lo que generó molestia y sensación de engaño</w:t>
      </w:r>
      <w:r w:rsidR="00820738">
        <w:rPr>
          <w:rFonts w:ascii="Arial" w:hAnsi="Arial" w:cs="Arial"/>
          <w:sz w:val="22"/>
          <w:szCs w:val="22"/>
        </w:rPr>
        <w:t xml:space="preserve"> en la Mesa</w:t>
      </w:r>
      <w:r w:rsidRPr="00E06E8A">
        <w:rPr>
          <w:rFonts w:ascii="Arial" w:hAnsi="Arial" w:cs="Arial"/>
          <w:sz w:val="22"/>
          <w:szCs w:val="22"/>
        </w:rPr>
        <w:t>.</w:t>
      </w:r>
    </w:p>
    <w:p w14:paraId="4184BCC7" w14:textId="77777777" w:rsidR="00FD59A1" w:rsidRPr="00FD59A1" w:rsidRDefault="00FD59A1" w:rsidP="00FD59A1">
      <w:pPr>
        <w:jc w:val="both"/>
        <w:rPr>
          <w:rFonts w:ascii="Arial" w:hAnsi="Arial" w:cs="Arial"/>
          <w:sz w:val="22"/>
          <w:szCs w:val="22"/>
        </w:rPr>
      </w:pPr>
    </w:p>
    <w:p w14:paraId="62EAED7E" w14:textId="0B78F035" w:rsidR="00FD59A1" w:rsidRPr="00FD59A1" w:rsidRDefault="00FD59A1" w:rsidP="00FD59A1">
      <w:pPr>
        <w:jc w:val="both"/>
        <w:rPr>
          <w:rFonts w:ascii="Arial" w:hAnsi="Arial" w:cs="Arial"/>
          <w:sz w:val="22"/>
          <w:szCs w:val="22"/>
        </w:rPr>
      </w:pPr>
      <w:r w:rsidRPr="00FD59A1">
        <w:rPr>
          <w:rFonts w:ascii="Arial" w:hAnsi="Arial" w:cs="Arial"/>
          <w:sz w:val="22"/>
          <w:szCs w:val="22"/>
        </w:rPr>
        <w:t>La Mesa manifiesta que: No se entregaron bonos durante 2024. No enviaron información clara ni documentación suficiente. La directora no ha tomado decisiones ni ha asistido a las sesiones clave. Las decisiones parecen depender del secretario, quien no ha participado directamente con la mesa.</w:t>
      </w:r>
    </w:p>
    <w:p w14:paraId="69A5EB8A" w14:textId="77777777" w:rsidR="00FD59A1" w:rsidRPr="00E06E8A" w:rsidRDefault="00FD59A1" w:rsidP="00FD59A1">
      <w:pPr>
        <w:jc w:val="both"/>
        <w:rPr>
          <w:rFonts w:ascii="Arial" w:hAnsi="Arial" w:cs="Arial"/>
          <w:sz w:val="22"/>
          <w:szCs w:val="22"/>
        </w:rPr>
      </w:pPr>
    </w:p>
    <w:p w14:paraId="4BAA2DA5" w14:textId="6BA8D44C"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La Mesa </w:t>
      </w:r>
      <w:r w:rsidR="00820738">
        <w:rPr>
          <w:rStyle w:val="s2"/>
          <w:rFonts w:ascii="Arial" w:hAnsi="Arial" w:cs="Arial"/>
          <w:sz w:val="22"/>
          <w:szCs w:val="22"/>
        </w:rPr>
        <w:t>no aprueba</w:t>
      </w:r>
      <w:r w:rsidRPr="00E06E8A">
        <w:rPr>
          <w:rFonts w:ascii="Arial" w:hAnsi="Arial" w:cs="Arial"/>
          <w:sz w:val="22"/>
          <w:szCs w:val="22"/>
        </w:rPr>
        <w:t xml:space="preserve"> la gestión de Integración Social para la vigencia. </w:t>
      </w:r>
      <w:r w:rsidRPr="00E06E8A">
        <w:rPr>
          <w:rStyle w:val="s3"/>
          <w:rFonts w:ascii="Arial" w:hAnsi="Arial" w:cs="Arial"/>
          <w:sz w:val="22"/>
          <w:szCs w:val="22"/>
        </w:rPr>
        <w:t xml:space="preserve">Se solicitará que </w:t>
      </w:r>
      <w:r w:rsidRPr="00E06E8A">
        <w:rPr>
          <w:rFonts w:ascii="Arial" w:hAnsi="Arial" w:cs="Arial"/>
          <w:sz w:val="22"/>
          <w:szCs w:val="22"/>
        </w:rPr>
        <w:t>la primera entidad presente en la</w:t>
      </w:r>
      <w:r w:rsidR="00820738">
        <w:rPr>
          <w:rFonts w:ascii="Arial" w:hAnsi="Arial" w:cs="Arial"/>
          <w:sz w:val="22"/>
          <w:szCs w:val="22"/>
        </w:rPr>
        <w:t>s sesiones</w:t>
      </w:r>
      <w:r w:rsidRPr="00E06E8A">
        <w:rPr>
          <w:rFonts w:ascii="Arial" w:hAnsi="Arial" w:cs="Arial"/>
          <w:sz w:val="22"/>
          <w:szCs w:val="22"/>
        </w:rPr>
        <w:t xml:space="preserve"> de diciembre sea Integración Social</w:t>
      </w:r>
      <w:r w:rsidRPr="00E06E8A">
        <w:rPr>
          <w:rStyle w:val="s3"/>
          <w:rFonts w:ascii="Arial" w:hAnsi="Arial" w:cs="Arial"/>
          <w:sz w:val="22"/>
          <w:szCs w:val="22"/>
        </w:rPr>
        <w:t xml:space="preserve"> para explicar </w:t>
      </w:r>
      <w:r w:rsidR="00820738">
        <w:rPr>
          <w:rStyle w:val="s3"/>
          <w:rFonts w:ascii="Arial" w:hAnsi="Arial" w:cs="Arial"/>
          <w:sz w:val="22"/>
          <w:szCs w:val="22"/>
        </w:rPr>
        <w:t xml:space="preserve">las </w:t>
      </w:r>
      <w:r w:rsidR="00820738">
        <w:rPr>
          <w:rFonts w:ascii="Arial" w:hAnsi="Arial" w:cs="Arial"/>
          <w:sz w:val="22"/>
          <w:szCs w:val="22"/>
        </w:rPr>
        <w:t>r</w:t>
      </w:r>
      <w:r w:rsidRPr="00E06E8A">
        <w:rPr>
          <w:rFonts w:ascii="Arial" w:hAnsi="Arial" w:cs="Arial"/>
          <w:sz w:val="22"/>
          <w:szCs w:val="22"/>
        </w:rPr>
        <w:t>azones del incumplimiento de bonos 2024; Plan real de entregas; Estado de las transferencias monetarias; Cronograma de 2025</w:t>
      </w:r>
      <w:r w:rsidR="00820738">
        <w:rPr>
          <w:rFonts w:ascii="Arial" w:hAnsi="Arial" w:cs="Arial"/>
          <w:sz w:val="22"/>
          <w:szCs w:val="22"/>
        </w:rPr>
        <w:t>.</w:t>
      </w:r>
    </w:p>
    <w:p w14:paraId="5AA5F180" w14:textId="77777777" w:rsidR="00FD59A1" w:rsidRPr="00FD59A1" w:rsidRDefault="00FD59A1" w:rsidP="00FD59A1">
      <w:pPr>
        <w:jc w:val="both"/>
        <w:rPr>
          <w:rFonts w:ascii="Arial" w:hAnsi="Arial" w:cs="Arial"/>
          <w:sz w:val="22"/>
          <w:szCs w:val="22"/>
        </w:rPr>
      </w:pPr>
    </w:p>
    <w:p w14:paraId="5F6914B4" w14:textId="77777777" w:rsidR="00FD59A1" w:rsidRPr="00FD59A1" w:rsidRDefault="00FD59A1" w:rsidP="00FD59A1">
      <w:pPr>
        <w:pStyle w:val="Prrafodelista"/>
        <w:numPr>
          <w:ilvl w:val="0"/>
          <w:numId w:val="106"/>
        </w:numPr>
        <w:jc w:val="both"/>
        <w:rPr>
          <w:rFonts w:ascii="Arial" w:hAnsi="Arial" w:cs="Arial"/>
          <w:b/>
          <w:bCs/>
        </w:rPr>
      </w:pPr>
      <w:r w:rsidRPr="00FD59A1">
        <w:rPr>
          <w:rFonts w:ascii="Arial" w:hAnsi="Arial" w:cs="Arial"/>
          <w:b/>
          <w:bCs/>
        </w:rPr>
        <w:t>Secretaría de la Mujer</w:t>
      </w:r>
    </w:p>
    <w:p w14:paraId="42A4163A" w14:textId="4F3D9E0A" w:rsidR="00FD59A1" w:rsidRPr="00FD59A1" w:rsidRDefault="00FD59A1" w:rsidP="00FD59A1">
      <w:pPr>
        <w:jc w:val="both"/>
        <w:rPr>
          <w:rFonts w:ascii="Arial" w:hAnsi="Arial" w:cs="Arial"/>
          <w:sz w:val="22"/>
          <w:szCs w:val="22"/>
        </w:rPr>
      </w:pPr>
      <w:r w:rsidRPr="00FD59A1">
        <w:rPr>
          <w:rFonts w:ascii="Arial" w:hAnsi="Arial" w:cs="Arial"/>
          <w:sz w:val="22"/>
          <w:szCs w:val="22"/>
        </w:rPr>
        <w:t>Se reporta falta de presencia de la delegada titular. Se plantea la necesidad de confirmar si la representante indígena continuará o será reemplazada. La Secretaría envió comunicación pidiendo claridad para efectos contractuales.</w:t>
      </w:r>
    </w:p>
    <w:p w14:paraId="2BF58145" w14:textId="77777777" w:rsidR="00FD59A1" w:rsidRPr="00FD59A1" w:rsidRDefault="00FD59A1" w:rsidP="00FD59A1">
      <w:pPr>
        <w:jc w:val="both"/>
        <w:rPr>
          <w:rFonts w:ascii="Arial" w:hAnsi="Arial" w:cs="Arial"/>
          <w:sz w:val="22"/>
          <w:szCs w:val="22"/>
        </w:rPr>
      </w:pPr>
    </w:p>
    <w:p w14:paraId="046CF183" w14:textId="5985FA83" w:rsidR="00FD59A1" w:rsidRPr="00FD59A1" w:rsidRDefault="00FD59A1" w:rsidP="00FD59A1">
      <w:pPr>
        <w:pStyle w:val="Prrafodelista"/>
        <w:numPr>
          <w:ilvl w:val="0"/>
          <w:numId w:val="106"/>
        </w:numPr>
        <w:jc w:val="both"/>
        <w:rPr>
          <w:rFonts w:ascii="Arial" w:hAnsi="Arial" w:cs="Arial"/>
          <w:b/>
          <w:bCs/>
        </w:rPr>
      </w:pPr>
      <w:r w:rsidRPr="00FD59A1">
        <w:rPr>
          <w:rFonts w:ascii="Arial" w:hAnsi="Arial" w:cs="Arial"/>
          <w:b/>
          <w:bCs/>
        </w:rPr>
        <w:lastRenderedPageBreak/>
        <w:t>Educación, Hábitat y otras entidades</w:t>
      </w:r>
    </w:p>
    <w:p w14:paraId="6706682D" w14:textId="77777777" w:rsidR="00820738" w:rsidRDefault="00FD59A1" w:rsidP="00FD59A1">
      <w:pPr>
        <w:jc w:val="both"/>
        <w:rPr>
          <w:rFonts w:ascii="Arial" w:hAnsi="Arial" w:cs="Arial"/>
          <w:sz w:val="22"/>
          <w:szCs w:val="22"/>
        </w:rPr>
      </w:pPr>
      <w:r w:rsidRPr="00FD59A1">
        <w:rPr>
          <w:rFonts w:ascii="Arial" w:hAnsi="Arial" w:cs="Arial"/>
          <w:sz w:val="22"/>
          <w:szCs w:val="22"/>
        </w:rPr>
        <w:t xml:space="preserve">Hábitat: sin reportes o acciones relevantes. </w:t>
      </w:r>
    </w:p>
    <w:p w14:paraId="13916095" w14:textId="77777777" w:rsidR="00820738" w:rsidRDefault="00FD59A1" w:rsidP="00FD59A1">
      <w:pPr>
        <w:jc w:val="both"/>
        <w:rPr>
          <w:rFonts w:ascii="Arial" w:hAnsi="Arial" w:cs="Arial"/>
          <w:sz w:val="22"/>
          <w:szCs w:val="22"/>
        </w:rPr>
      </w:pPr>
      <w:r w:rsidRPr="00FD59A1">
        <w:rPr>
          <w:rFonts w:ascii="Arial" w:hAnsi="Arial" w:cs="Arial"/>
          <w:sz w:val="22"/>
          <w:szCs w:val="22"/>
        </w:rPr>
        <w:t>Educación: sin novedades.</w:t>
      </w:r>
      <w:r>
        <w:rPr>
          <w:rFonts w:ascii="Arial" w:hAnsi="Arial" w:cs="Arial"/>
          <w:sz w:val="22"/>
          <w:szCs w:val="22"/>
        </w:rPr>
        <w:t xml:space="preserve"> </w:t>
      </w:r>
    </w:p>
    <w:p w14:paraId="13690449" w14:textId="7BD77430" w:rsidR="00FD59A1" w:rsidRPr="00FD59A1" w:rsidRDefault="00FD59A1" w:rsidP="00FD59A1">
      <w:pPr>
        <w:jc w:val="both"/>
        <w:rPr>
          <w:rFonts w:ascii="Arial" w:hAnsi="Arial" w:cs="Arial"/>
          <w:sz w:val="22"/>
          <w:szCs w:val="22"/>
        </w:rPr>
      </w:pPr>
      <w:r w:rsidRPr="00FD59A1">
        <w:rPr>
          <w:rFonts w:ascii="Arial" w:hAnsi="Arial" w:cs="Arial"/>
          <w:sz w:val="22"/>
          <w:szCs w:val="22"/>
        </w:rPr>
        <w:t>Secretaría de Gobierno / Consejería: se señala falta de acompañamiento y seguimiento.</w:t>
      </w:r>
    </w:p>
    <w:p w14:paraId="3ED62854" w14:textId="082BE08C" w:rsidR="00FD59A1" w:rsidRPr="00FD59A1" w:rsidRDefault="00FD59A1" w:rsidP="00FD59A1">
      <w:pPr>
        <w:jc w:val="both"/>
        <w:rPr>
          <w:rStyle w:val="s1"/>
          <w:rFonts w:ascii="Arial" w:hAnsi="Arial" w:cs="Arial"/>
          <w:sz w:val="22"/>
          <w:szCs w:val="22"/>
        </w:rPr>
      </w:pPr>
    </w:p>
    <w:p w14:paraId="38D6071E" w14:textId="635570CA" w:rsidR="00FD59A1" w:rsidRPr="00FD59A1" w:rsidRDefault="00FD59A1" w:rsidP="00FD59A1">
      <w:pPr>
        <w:jc w:val="both"/>
        <w:rPr>
          <w:rFonts w:ascii="Arial" w:hAnsi="Arial" w:cs="Arial"/>
          <w:b/>
          <w:bCs/>
          <w:sz w:val="22"/>
          <w:szCs w:val="22"/>
        </w:rPr>
      </w:pPr>
      <w:r w:rsidRPr="00FD59A1">
        <w:rPr>
          <w:rFonts w:ascii="Arial" w:hAnsi="Arial" w:cs="Arial"/>
          <w:b/>
          <w:bCs/>
          <w:sz w:val="22"/>
          <w:szCs w:val="22"/>
        </w:rPr>
        <w:t>Plan de Acción Distrital - PAD</w:t>
      </w:r>
    </w:p>
    <w:p w14:paraId="05DBD342" w14:textId="77777777" w:rsidR="00FD59A1" w:rsidRPr="00FD59A1" w:rsidRDefault="00FD59A1" w:rsidP="00FD59A1">
      <w:pPr>
        <w:jc w:val="both"/>
        <w:rPr>
          <w:rFonts w:ascii="Arial" w:hAnsi="Arial" w:cs="Arial"/>
          <w:sz w:val="22"/>
          <w:szCs w:val="22"/>
        </w:rPr>
      </w:pPr>
    </w:p>
    <w:p w14:paraId="3D6131D2" w14:textId="6AFC2671" w:rsidR="00FD59A1" w:rsidRPr="00E06E8A" w:rsidRDefault="00FD59A1" w:rsidP="00FD59A1">
      <w:pPr>
        <w:jc w:val="both"/>
        <w:rPr>
          <w:rFonts w:ascii="Arial" w:hAnsi="Arial" w:cs="Arial"/>
          <w:sz w:val="22"/>
          <w:szCs w:val="22"/>
        </w:rPr>
      </w:pPr>
      <w:r w:rsidRPr="00E06E8A">
        <w:rPr>
          <w:rFonts w:ascii="Arial" w:hAnsi="Arial" w:cs="Arial"/>
          <w:sz w:val="22"/>
          <w:szCs w:val="22"/>
        </w:rPr>
        <w:t>La Mesa recuerda que</w:t>
      </w:r>
      <w:r w:rsidRPr="00E06E8A">
        <w:rPr>
          <w:rStyle w:val="s1"/>
          <w:rFonts w:ascii="Arial" w:hAnsi="Arial" w:cs="Arial"/>
          <w:sz w:val="22"/>
          <w:szCs w:val="22"/>
        </w:rPr>
        <w:t xml:space="preserve"> las </w:t>
      </w:r>
      <w:r w:rsidRPr="00E06E8A">
        <w:rPr>
          <w:rFonts w:ascii="Arial" w:hAnsi="Arial" w:cs="Arial"/>
          <w:sz w:val="22"/>
          <w:szCs w:val="22"/>
        </w:rPr>
        <w:t>propuestas de la mesa</w:t>
      </w:r>
      <w:r w:rsidRPr="00E06E8A">
        <w:rPr>
          <w:rStyle w:val="s1"/>
          <w:rFonts w:ascii="Arial" w:hAnsi="Arial" w:cs="Arial"/>
          <w:sz w:val="22"/>
          <w:szCs w:val="22"/>
        </w:rPr>
        <w:t xml:space="preserve"> deben tramitarse mediante los </w:t>
      </w:r>
      <w:r w:rsidRPr="00E06E8A">
        <w:rPr>
          <w:rFonts w:ascii="Arial" w:hAnsi="Arial" w:cs="Arial"/>
          <w:sz w:val="22"/>
          <w:szCs w:val="22"/>
        </w:rPr>
        <w:t>subcomités</w:t>
      </w:r>
      <w:r w:rsidRPr="00E06E8A">
        <w:rPr>
          <w:rStyle w:val="s1"/>
          <w:rFonts w:ascii="Arial" w:hAnsi="Arial" w:cs="Arial"/>
          <w:sz w:val="22"/>
          <w:szCs w:val="22"/>
        </w:rPr>
        <w:t xml:space="preserve">, que luego </w:t>
      </w:r>
      <w:r w:rsidR="00AE2258">
        <w:rPr>
          <w:rStyle w:val="s1"/>
          <w:rFonts w:ascii="Arial" w:hAnsi="Arial" w:cs="Arial"/>
          <w:sz w:val="22"/>
          <w:szCs w:val="22"/>
        </w:rPr>
        <w:t>se socializan en</w:t>
      </w:r>
      <w:r w:rsidRPr="00E06E8A">
        <w:rPr>
          <w:rStyle w:val="s1"/>
          <w:rFonts w:ascii="Arial" w:hAnsi="Arial" w:cs="Arial"/>
          <w:sz w:val="22"/>
          <w:szCs w:val="22"/>
        </w:rPr>
        <w:t xml:space="preserve"> el </w:t>
      </w:r>
      <w:r w:rsidRPr="00E06E8A">
        <w:rPr>
          <w:rFonts w:ascii="Arial" w:hAnsi="Arial" w:cs="Arial"/>
          <w:sz w:val="22"/>
          <w:szCs w:val="22"/>
        </w:rPr>
        <w:t>Comité Distrital de Justicia Transicional</w:t>
      </w:r>
      <w:r w:rsidRPr="00E06E8A">
        <w:rPr>
          <w:rStyle w:val="s1"/>
          <w:rFonts w:ascii="Arial" w:hAnsi="Arial" w:cs="Arial"/>
          <w:sz w:val="22"/>
          <w:szCs w:val="22"/>
        </w:rPr>
        <w:t>.</w:t>
      </w:r>
      <w:r w:rsidRPr="00E06E8A">
        <w:rPr>
          <w:rFonts w:ascii="Arial" w:hAnsi="Arial" w:cs="Arial"/>
          <w:sz w:val="22"/>
          <w:szCs w:val="22"/>
        </w:rPr>
        <w:t xml:space="preserve"> </w:t>
      </w:r>
      <w:r w:rsidRPr="00E06E8A">
        <w:rPr>
          <w:rStyle w:val="s1"/>
          <w:rFonts w:ascii="Arial" w:hAnsi="Arial" w:cs="Arial"/>
          <w:sz w:val="22"/>
          <w:szCs w:val="22"/>
        </w:rPr>
        <w:t xml:space="preserve">Las metas del </w:t>
      </w:r>
      <w:r w:rsidRPr="00E06E8A">
        <w:rPr>
          <w:rFonts w:ascii="Arial" w:hAnsi="Arial" w:cs="Arial"/>
          <w:sz w:val="22"/>
          <w:szCs w:val="22"/>
        </w:rPr>
        <w:t>Plan de Acción Distrital (PAD)</w:t>
      </w:r>
      <w:r w:rsidRPr="00E06E8A">
        <w:rPr>
          <w:rStyle w:val="s1"/>
          <w:rFonts w:ascii="Arial" w:hAnsi="Arial" w:cs="Arial"/>
          <w:sz w:val="22"/>
          <w:szCs w:val="22"/>
        </w:rPr>
        <w:t xml:space="preserve"> son a cuatro años, pero se </w:t>
      </w:r>
      <w:r w:rsidRPr="00E06E8A">
        <w:rPr>
          <w:rFonts w:ascii="Arial" w:hAnsi="Arial" w:cs="Arial"/>
          <w:sz w:val="22"/>
          <w:szCs w:val="22"/>
        </w:rPr>
        <w:t>actualizan anualmente</w:t>
      </w:r>
      <w:r w:rsidRPr="00E06E8A">
        <w:rPr>
          <w:rStyle w:val="s1"/>
          <w:rFonts w:ascii="Arial" w:hAnsi="Arial" w:cs="Arial"/>
          <w:sz w:val="22"/>
          <w:szCs w:val="22"/>
        </w:rPr>
        <w:t>.</w:t>
      </w:r>
      <w:r w:rsidRPr="00E06E8A">
        <w:rPr>
          <w:rFonts w:ascii="Arial" w:hAnsi="Arial" w:cs="Arial"/>
          <w:sz w:val="22"/>
          <w:szCs w:val="22"/>
        </w:rPr>
        <w:t xml:space="preserve"> </w:t>
      </w:r>
      <w:r w:rsidR="00AE2258">
        <w:rPr>
          <w:rFonts w:ascii="Arial" w:hAnsi="Arial" w:cs="Arial"/>
          <w:sz w:val="22"/>
          <w:szCs w:val="22"/>
        </w:rPr>
        <w:t>Se informa que el próximo 15</w:t>
      </w:r>
      <w:r w:rsidRPr="00E06E8A">
        <w:rPr>
          <w:rStyle w:val="s1"/>
          <w:rFonts w:ascii="Arial" w:hAnsi="Arial" w:cs="Arial"/>
          <w:sz w:val="22"/>
          <w:szCs w:val="22"/>
        </w:rPr>
        <w:t xml:space="preserve"> de diciembre</w:t>
      </w:r>
      <w:r w:rsidRPr="00E06E8A">
        <w:rPr>
          <w:rFonts w:ascii="Arial" w:hAnsi="Arial" w:cs="Arial"/>
          <w:sz w:val="22"/>
          <w:szCs w:val="22"/>
        </w:rPr>
        <w:t xml:space="preserve"> se aprobará la actualización</w:t>
      </w:r>
      <w:r w:rsidR="00AE2258">
        <w:rPr>
          <w:rFonts w:ascii="Arial" w:hAnsi="Arial" w:cs="Arial"/>
          <w:sz w:val="22"/>
          <w:szCs w:val="22"/>
        </w:rPr>
        <w:t xml:space="preserve"> </w:t>
      </w:r>
      <w:r w:rsidRPr="00E06E8A">
        <w:rPr>
          <w:rFonts w:ascii="Arial" w:hAnsi="Arial" w:cs="Arial"/>
          <w:sz w:val="22"/>
          <w:szCs w:val="22"/>
        </w:rPr>
        <w:t>2026 del PAD.</w:t>
      </w:r>
    </w:p>
    <w:p w14:paraId="54C117A2" w14:textId="77777777" w:rsidR="00FD59A1" w:rsidRPr="00E06E8A" w:rsidRDefault="00FD59A1" w:rsidP="00FD59A1">
      <w:pPr>
        <w:jc w:val="both"/>
        <w:rPr>
          <w:rFonts w:ascii="Arial" w:hAnsi="Arial" w:cs="Arial"/>
          <w:sz w:val="22"/>
          <w:szCs w:val="22"/>
        </w:rPr>
      </w:pPr>
    </w:p>
    <w:p w14:paraId="1029FC63" w14:textId="14F8A088"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señala que las entidades no presentaron el balance del año 2024. En lugar de ello, presentaron lo que proyectan hacer en 2025, lo cual es considerado inapropiado y desconectado del proceso. Se espera que para la sesión de diciembre presenten el </w:t>
      </w:r>
      <w:r w:rsidRPr="00E06E8A">
        <w:rPr>
          <w:rStyle w:val="s1"/>
          <w:rFonts w:ascii="Arial" w:hAnsi="Arial" w:cs="Arial"/>
          <w:sz w:val="22"/>
          <w:szCs w:val="22"/>
        </w:rPr>
        <w:t>reporte anual completo</w:t>
      </w:r>
      <w:r w:rsidRPr="00E06E8A">
        <w:rPr>
          <w:rFonts w:ascii="Arial" w:hAnsi="Arial" w:cs="Arial"/>
          <w:sz w:val="22"/>
          <w:szCs w:val="22"/>
        </w:rPr>
        <w:t>, como se hacía en años anteriores.</w:t>
      </w:r>
    </w:p>
    <w:p w14:paraId="793BADF4" w14:textId="77777777" w:rsidR="00E06E8A" w:rsidRPr="00FD59A1" w:rsidRDefault="00E06E8A" w:rsidP="00FD59A1">
      <w:pPr>
        <w:jc w:val="both"/>
        <w:rPr>
          <w:rFonts w:ascii="Arial" w:hAnsi="Arial" w:cs="Arial"/>
          <w:sz w:val="22"/>
          <w:szCs w:val="22"/>
          <w:highlight w:val="yellow"/>
        </w:rPr>
      </w:pPr>
    </w:p>
    <w:p w14:paraId="26D4AE02" w14:textId="7C7F17CC" w:rsidR="00FD59A1" w:rsidRPr="00FD59A1" w:rsidRDefault="00FD59A1" w:rsidP="00FD59A1">
      <w:pPr>
        <w:jc w:val="both"/>
        <w:rPr>
          <w:rFonts w:ascii="Arial" w:hAnsi="Arial" w:cs="Arial"/>
          <w:b/>
          <w:bCs/>
          <w:sz w:val="22"/>
          <w:szCs w:val="22"/>
          <w:lang w:val="es-CO" w:eastAsia="es-MX"/>
        </w:rPr>
      </w:pPr>
      <w:r w:rsidRPr="00FD59A1">
        <w:rPr>
          <w:rFonts w:ascii="Arial" w:hAnsi="Arial" w:cs="Arial"/>
          <w:b/>
          <w:bCs/>
          <w:sz w:val="22"/>
          <w:szCs w:val="22"/>
        </w:rPr>
        <w:t>Informes pendientes y cumplimiento de actividades de los contratistas pertenecientes a los pueblos indígenas de la MPIV</w:t>
      </w:r>
    </w:p>
    <w:p w14:paraId="48244064" w14:textId="77777777" w:rsidR="00FD59A1" w:rsidRPr="00E06E8A" w:rsidRDefault="00FD59A1" w:rsidP="00FD59A1">
      <w:pPr>
        <w:jc w:val="both"/>
        <w:rPr>
          <w:rFonts w:ascii="Arial" w:hAnsi="Arial" w:cs="Arial"/>
          <w:sz w:val="22"/>
          <w:szCs w:val="22"/>
        </w:rPr>
      </w:pPr>
    </w:p>
    <w:p w14:paraId="5DA5E555" w14:textId="698BCD21"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reiteró que </w:t>
      </w:r>
      <w:r w:rsidRPr="00E06E8A">
        <w:rPr>
          <w:rStyle w:val="s2"/>
          <w:rFonts w:ascii="Arial" w:hAnsi="Arial" w:cs="Arial"/>
          <w:sz w:val="22"/>
          <w:szCs w:val="22"/>
        </w:rPr>
        <w:t>la próxima semana deben entregarse todos los informes pendientes</w:t>
      </w:r>
      <w:r w:rsidRPr="00E06E8A">
        <w:rPr>
          <w:rFonts w:ascii="Arial" w:hAnsi="Arial" w:cs="Arial"/>
          <w:sz w:val="22"/>
          <w:szCs w:val="22"/>
        </w:rPr>
        <w:t>, especialmente aquellos relacionados con los contratos vigentes</w:t>
      </w:r>
      <w:r w:rsidR="00635826">
        <w:rPr>
          <w:rFonts w:ascii="Arial" w:hAnsi="Arial" w:cs="Arial"/>
          <w:sz w:val="22"/>
          <w:szCs w:val="22"/>
        </w:rPr>
        <w:t xml:space="preserve"> de personal perteneciente a los pueblos indígena de la mesa</w:t>
      </w:r>
      <w:r w:rsidRPr="00E06E8A">
        <w:rPr>
          <w:rFonts w:ascii="Arial" w:hAnsi="Arial" w:cs="Arial"/>
          <w:sz w:val="22"/>
          <w:szCs w:val="22"/>
        </w:rPr>
        <w:t xml:space="preserve">. Se enfatizó que, si algún funcionario no ha podido avanzar debido a su reciente ingreso, debe </w:t>
      </w:r>
      <w:r w:rsidRPr="00E06E8A">
        <w:rPr>
          <w:rStyle w:val="s1"/>
          <w:rFonts w:ascii="Arial" w:hAnsi="Arial" w:cs="Arial"/>
          <w:sz w:val="22"/>
          <w:szCs w:val="22"/>
        </w:rPr>
        <w:t>reportarlo explícitamente</w:t>
      </w:r>
      <w:r w:rsidRPr="00E06E8A">
        <w:rPr>
          <w:rFonts w:ascii="Arial" w:hAnsi="Arial" w:cs="Arial"/>
          <w:sz w:val="22"/>
          <w:szCs w:val="22"/>
        </w:rPr>
        <w:t xml:space="preserve">. También se pidió que quienes llevan más tiempo estén en capacidad de explicar </w:t>
      </w:r>
      <w:r w:rsidRPr="00E06E8A">
        <w:rPr>
          <w:rStyle w:val="s1"/>
          <w:rFonts w:ascii="Arial" w:hAnsi="Arial" w:cs="Arial"/>
          <w:sz w:val="22"/>
          <w:szCs w:val="22"/>
        </w:rPr>
        <w:t>qué actividades han realizado y cuáles no</w:t>
      </w:r>
      <w:r w:rsidRPr="00E06E8A">
        <w:rPr>
          <w:rFonts w:ascii="Arial" w:hAnsi="Arial" w:cs="Arial"/>
          <w:sz w:val="22"/>
          <w:szCs w:val="22"/>
        </w:rPr>
        <w:t>.</w:t>
      </w:r>
    </w:p>
    <w:p w14:paraId="5AB2D3DA" w14:textId="77777777" w:rsidR="00FD59A1" w:rsidRPr="00E06E8A" w:rsidRDefault="00FD59A1" w:rsidP="00FD59A1">
      <w:pPr>
        <w:jc w:val="both"/>
        <w:rPr>
          <w:rFonts w:ascii="Arial" w:hAnsi="Arial" w:cs="Arial"/>
          <w:sz w:val="22"/>
          <w:szCs w:val="22"/>
        </w:rPr>
      </w:pPr>
    </w:p>
    <w:p w14:paraId="17367805" w14:textId="211B1A10" w:rsidR="00FD59A1" w:rsidRPr="00E06E8A" w:rsidRDefault="00FD59A1" w:rsidP="00635826">
      <w:pPr>
        <w:pStyle w:val="p3"/>
        <w:jc w:val="both"/>
        <w:rPr>
          <w:rFonts w:ascii="Arial" w:hAnsi="Arial" w:cs="Arial"/>
          <w:sz w:val="22"/>
          <w:szCs w:val="22"/>
        </w:rPr>
      </w:pPr>
      <w:r w:rsidRPr="00E06E8A">
        <w:rPr>
          <w:rFonts w:ascii="Arial" w:hAnsi="Arial" w:cs="Arial"/>
          <w:sz w:val="22"/>
          <w:szCs w:val="22"/>
        </w:rPr>
        <w:t xml:space="preserve">Se mencionó que existen procesos en curso que se han visto afectados por la </w:t>
      </w:r>
      <w:r w:rsidRPr="00E06E8A">
        <w:rPr>
          <w:rStyle w:val="s2"/>
          <w:rFonts w:ascii="Arial" w:hAnsi="Arial" w:cs="Arial"/>
          <w:sz w:val="22"/>
          <w:szCs w:val="22"/>
        </w:rPr>
        <w:t>Ley de Garantías</w:t>
      </w:r>
      <w:r w:rsidRPr="00E06E8A">
        <w:rPr>
          <w:rFonts w:ascii="Arial" w:hAnsi="Arial" w:cs="Arial"/>
          <w:sz w:val="22"/>
          <w:szCs w:val="22"/>
        </w:rPr>
        <w:t xml:space="preserve">, por lo que se deben </w:t>
      </w:r>
      <w:r w:rsidRPr="00E06E8A">
        <w:rPr>
          <w:rStyle w:val="s2"/>
          <w:rFonts w:ascii="Arial" w:hAnsi="Arial" w:cs="Arial"/>
          <w:sz w:val="22"/>
          <w:szCs w:val="22"/>
        </w:rPr>
        <w:t>agotar los recursos disponibles antes del cierre del año</w:t>
      </w:r>
      <w:r w:rsidRPr="00E06E8A">
        <w:rPr>
          <w:rFonts w:ascii="Arial" w:hAnsi="Arial" w:cs="Arial"/>
          <w:sz w:val="22"/>
          <w:szCs w:val="22"/>
        </w:rPr>
        <w:t>.</w:t>
      </w:r>
      <w:r w:rsidR="00635826">
        <w:rPr>
          <w:rFonts w:ascii="Arial" w:hAnsi="Arial" w:cs="Arial"/>
          <w:sz w:val="22"/>
          <w:szCs w:val="22"/>
        </w:rPr>
        <w:t xml:space="preserve"> </w:t>
      </w:r>
      <w:r w:rsidRPr="00E06E8A">
        <w:rPr>
          <w:rFonts w:ascii="Arial" w:hAnsi="Arial" w:cs="Arial"/>
          <w:sz w:val="22"/>
          <w:szCs w:val="22"/>
        </w:rPr>
        <w:t>Se expuso preocupación por parte de algunos delegados frente a funcionarios que no están cumpliendo sus funciones en los espacios asignados.</w:t>
      </w:r>
      <w:r w:rsidR="00797F5E">
        <w:rPr>
          <w:rFonts w:ascii="Arial" w:hAnsi="Arial" w:cs="Arial"/>
          <w:sz w:val="22"/>
          <w:szCs w:val="22"/>
        </w:rPr>
        <w:t xml:space="preserve"> </w:t>
      </w:r>
      <w:r w:rsidRPr="00E06E8A">
        <w:rPr>
          <w:rFonts w:ascii="Arial" w:hAnsi="Arial" w:cs="Arial"/>
          <w:sz w:val="22"/>
          <w:szCs w:val="22"/>
        </w:rPr>
        <w:t>Un ejemplo fue el caso de una funcionaria recientemente contratada, quien fue ubicada en un espacio que no corresponde a sus responsabilidades.</w:t>
      </w:r>
    </w:p>
    <w:p w14:paraId="151BD1FB" w14:textId="77777777" w:rsidR="00FD59A1" w:rsidRPr="00E06E8A" w:rsidRDefault="00FD59A1" w:rsidP="00FD59A1">
      <w:pPr>
        <w:jc w:val="both"/>
        <w:rPr>
          <w:rFonts w:ascii="Arial" w:hAnsi="Arial" w:cs="Arial"/>
          <w:sz w:val="22"/>
          <w:szCs w:val="22"/>
        </w:rPr>
      </w:pPr>
    </w:p>
    <w:p w14:paraId="031AB46D" w14:textId="27C3A238"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aclaró que cada funcionario debe estar ubicado en la </w:t>
      </w:r>
      <w:r w:rsidRPr="00E06E8A">
        <w:rPr>
          <w:rStyle w:val="s1"/>
          <w:rFonts w:ascii="Arial" w:hAnsi="Arial" w:cs="Arial"/>
          <w:sz w:val="22"/>
          <w:szCs w:val="22"/>
        </w:rPr>
        <w:t>mesa o espacio funcional que le corresponde</w:t>
      </w:r>
      <w:r w:rsidRPr="00E06E8A">
        <w:rPr>
          <w:rFonts w:ascii="Arial" w:hAnsi="Arial" w:cs="Arial"/>
          <w:sz w:val="22"/>
          <w:szCs w:val="22"/>
        </w:rPr>
        <w:t xml:space="preserve">. Quienes ejercen roles de articulación deben realizar </w:t>
      </w:r>
      <w:r w:rsidRPr="00E06E8A">
        <w:rPr>
          <w:rStyle w:val="s1"/>
          <w:rFonts w:ascii="Arial" w:hAnsi="Arial" w:cs="Arial"/>
          <w:sz w:val="22"/>
          <w:szCs w:val="22"/>
        </w:rPr>
        <w:t>acompañamiento técnico</w:t>
      </w:r>
      <w:r w:rsidRPr="00E06E8A">
        <w:rPr>
          <w:rFonts w:ascii="Arial" w:hAnsi="Arial" w:cs="Arial"/>
          <w:sz w:val="22"/>
          <w:szCs w:val="22"/>
        </w:rPr>
        <w:t>, orientar a las comunidades y gestionar solicitudes, como dotaciones u otros apoyos institucionales.</w:t>
      </w:r>
      <w:r w:rsidR="00E06E8A" w:rsidRPr="00E06E8A">
        <w:rPr>
          <w:rFonts w:ascii="Arial" w:hAnsi="Arial" w:cs="Arial"/>
          <w:sz w:val="22"/>
          <w:szCs w:val="22"/>
        </w:rPr>
        <w:t xml:space="preserve"> </w:t>
      </w:r>
      <w:r w:rsidRPr="00E06E8A">
        <w:rPr>
          <w:rFonts w:ascii="Arial" w:hAnsi="Arial" w:cs="Arial"/>
          <w:sz w:val="22"/>
          <w:szCs w:val="22"/>
        </w:rPr>
        <w:t xml:space="preserve">Se hizo un llamado a reforzar la </w:t>
      </w:r>
      <w:r w:rsidRPr="00E06E8A">
        <w:rPr>
          <w:rStyle w:val="s1"/>
          <w:rFonts w:ascii="Arial" w:hAnsi="Arial" w:cs="Arial"/>
          <w:sz w:val="22"/>
          <w:szCs w:val="22"/>
        </w:rPr>
        <w:t>claridad de competencias</w:t>
      </w:r>
      <w:r w:rsidRPr="00E06E8A">
        <w:rPr>
          <w:rFonts w:ascii="Arial" w:hAnsi="Arial" w:cs="Arial"/>
          <w:sz w:val="22"/>
          <w:szCs w:val="22"/>
        </w:rPr>
        <w:t>, para evitar duplicidad o ausencia de responsabilidades.</w:t>
      </w:r>
    </w:p>
    <w:p w14:paraId="2C6784D7" w14:textId="77777777" w:rsidR="004F5B40" w:rsidRDefault="004F5B40" w:rsidP="00FD59A1">
      <w:pPr>
        <w:jc w:val="both"/>
        <w:rPr>
          <w:rFonts w:ascii="Arial" w:hAnsi="Arial" w:cs="Arial"/>
          <w:b/>
          <w:bCs/>
          <w:sz w:val="22"/>
          <w:szCs w:val="22"/>
        </w:rPr>
      </w:pPr>
    </w:p>
    <w:p w14:paraId="5C7D5F21" w14:textId="29C602D6" w:rsidR="00FD59A1" w:rsidRPr="00FD59A1" w:rsidRDefault="00FD59A1" w:rsidP="00FD59A1">
      <w:pPr>
        <w:jc w:val="both"/>
        <w:rPr>
          <w:rFonts w:ascii="Arial" w:hAnsi="Arial" w:cs="Arial"/>
          <w:b/>
          <w:bCs/>
          <w:sz w:val="22"/>
          <w:szCs w:val="22"/>
        </w:rPr>
      </w:pPr>
      <w:r w:rsidRPr="00FD59A1">
        <w:rPr>
          <w:rFonts w:ascii="Arial" w:hAnsi="Arial" w:cs="Arial"/>
          <w:b/>
          <w:bCs/>
          <w:sz w:val="22"/>
          <w:szCs w:val="22"/>
        </w:rPr>
        <w:t>Delegada de la Secretaría de la Mujer</w:t>
      </w:r>
    </w:p>
    <w:p w14:paraId="2984B63C" w14:textId="77777777" w:rsidR="00FD59A1" w:rsidRPr="00FD59A1" w:rsidRDefault="00FD59A1" w:rsidP="00FD59A1">
      <w:pPr>
        <w:jc w:val="both"/>
        <w:rPr>
          <w:rFonts w:ascii="Arial" w:hAnsi="Arial" w:cs="Arial"/>
          <w:sz w:val="22"/>
          <w:szCs w:val="22"/>
        </w:rPr>
      </w:pPr>
    </w:p>
    <w:p w14:paraId="25E4753F" w14:textId="669A4912" w:rsidR="00FD59A1" w:rsidRDefault="00FD59A1" w:rsidP="00FD59A1">
      <w:pPr>
        <w:jc w:val="both"/>
        <w:rPr>
          <w:rFonts w:ascii="Arial" w:hAnsi="Arial" w:cs="Arial"/>
          <w:sz w:val="22"/>
          <w:szCs w:val="22"/>
        </w:rPr>
      </w:pPr>
      <w:r w:rsidRPr="00E06E8A">
        <w:rPr>
          <w:rFonts w:ascii="Arial" w:hAnsi="Arial" w:cs="Arial"/>
          <w:sz w:val="22"/>
          <w:szCs w:val="22"/>
        </w:rPr>
        <w:t xml:space="preserve">Se discutió la necesidad de que la </w:t>
      </w:r>
      <w:r w:rsidRPr="00E06E8A">
        <w:rPr>
          <w:rStyle w:val="s2"/>
          <w:rFonts w:ascii="Arial" w:hAnsi="Arial" w:cs="Arial"/>
          <w:sz w:val="22"/>
          <w:szCs w:val="22"/>
        </w:rPr>
        <w:t>delegada de la Secretaría de la Mujer</w:t>
      </w:r>
      <w:r w:rsidRPr="00E06E8A">
        <w:rPr>
          <w:rFonts w:ascii="Arial" w:hAnsi="Arial" w:cs="Arial"/>
          <w:sz w:val="22"/>
          <w:szCs w:val="22"/>
        </w:rPr>
        <w:t xml:space="preserve"> asista de manera constante a las sesiones de la mesa, dado que su área de trabajo está directamente involucrada en varios de los temas abordados. Se acordó hacerle un llamado formal para que asista y asuma </w:t>
      </w:r>
      <w:r w:rsidRPr="00E06E8A">
        <w:rPr>
          <w:rFonts w:ascii="Arial" w:hAnsi="Arial" w:cs="Arial"/>
          <w:sz w:val="22"/>
          <w:szCs w:val="22"/>
        </w:rPr>
        <w:lastRenderedPageBreak/>
        <w:t xml:space="preserve">responsabilidad plena en los procesos donde tiene competencia. Se insistió en que </w:t>
      </w:r>
      <w:r w:rsidRPr="00E06E8A">
        <w:rPr>
          <w:rStyle w:val="s1"/>
          <w:rFonts w:ascii="Arial" w:hAnsi="Arial" w:cs="Arial"/>
          <w:sz w:val="22"/>
          <w:szCs w:val="22"/>
        </w:rPr>
        <w:t>no se está solicitando su retiro</w:t>
      </w:r>
      <w:r w:rsidRPr="00E06E8A">
        <w:rPr>
          <w:rFonts w:ascii="Arial" w:hAnsi="Arial" w:cs="Arial"/>
          <w:sz w:val="22"/>
          <w:szCs w:val="22"/>
        </w:rPr>
        <w:t>, sino fortalecer su presencia y claridad de funciones.</w:t>
      </w:r>
    </w:p>
    <w:p w14:paraId="1C5FA168" w14:textId="77777777" w:rsidR="00797F5E" w:rsidRPr="00E06E8A" w:rsidRDefault="00797F5E" w:rsidP="00FD59A1">
      <w:pPr>
        <w:jc w:val="both"/>
        <w:rPr>
          <w:rFonts w:ascii="Arial" w:hAnsi="Arial" w:cs="Arial"/>
          <w:sz w:val="22"/>
          <w:szCs w:val="22"/>
        </w:rPr>
      </w:pPr>
    </w:p>
    <w:p w14:paraId="7688958B" w14:textId="549C3E94" w:rsidR="00FD59A1" w:rsidRPr="00FD59A1" w:rsidRDefault="00FD59A1" w:rsidP="00470B7C">
      <w:pPr>
        <w:pStyle w:val="Ttulo2"/>
        <w:numPr>
          <w:ilvl w:val="0"/>
          <w:numId w:val="0"/>
        </w:numPr>
        <w:jc w:val="both"/>
        <w:rPr>
          <w:sz w:val="22"/>
          <w:szCs w:val="22"/>
        </w:rPr>
      </w:pPr>
      <w:r w:rsidRPr="00FD59A1">
        <w:rPr>
          <w:sz w:val="22"/>
          <w:szCs w:val="22"/>
        </w:rPr>
        <w:t>Malentendidos sobre la ubicación administrativa (512 y 462)</w:t>
      </w:r>
    </w:p>
    <w:p w14:paraId="34A81F68" w14:textId="77777777" w:rsidR="00FD59A1" w:rsidRPr="00FD59A1" w:rsidRDefault="00FD59A1" w:rsidP="00FD59A1">
      <w:pPr>
        <w:jc w:val="both"/>
        <w:rPr>
          <w:rFonts w:ascii="Arial" w:hAnsi="Arial" w:cs="Arial"/>
          <w:sz w:val="22"/>
          <w:szCs w:val="22"/>
        </w:rPr>
      </w:pPr>
    </w:p>
    <w:p w14:paraId="574D50E8" w14:textId="158BEB3C"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identificó un </w:t>
      </w:r>
      <w:r w:rsidRPr="00E06E8A">
        <w:rPr>
          <w:rStyle w:val="s2"/>
          <w:rFonts w:ascii="Arial" w:hAnsi="Arial" w:cs="Arial"/>
          <w:sz w:val="22"/>
          <w:szCs w:val="22"/>
        </w:rPr>
        <w:t>malentendido</w:t>
      </w:r>
      <w:r w:rsidRPr="00E06E8A">
        <w:rPr>
          <w:rFonts w:ascii="Arial" w:hAnsi="Arial" w:cs="Arial"/>
          <w:sz w:val="22"/>
          <w:szCs w:val="22"/>
        </w:rPr>
        <w:t xml:space="preserve"> por parte de una funcionaria respecto a su asignación entre los espacios “512” y “462”. Se aclaró que son </w:t>
      </w:r>
      <w:r w:rsidRPr="00E06E8A">
        <w:rPr>
          <w:rStyle w:val="s1"/>
          <w:rFonts w:ascii="Arial" w:hAnsi="Arial" w:cs="Arial"/>
          <w:sz w:val="22"/>
          <w:szCs w:val="22"/>
        </w:rPr>
        <w:t>instancias diferentes</w:t>
      </w:r>
      <w:r w:rsidRPr="00E06E8A">
        <w:rPr>
          <w:rFonts w:ascii="Arial" w:hAnsi="Arial" w:cs="Arial"/>
          <w:sz w:val="22"/>
          <w:szCs w:val="22"/>
        </w:rPr>
        <w:t xml:space="preserve"> y que su responsabilidad corresponde al espacio </w:t>
      </w:r>
      <w:r w:rsidRPr="00E06E8A">
        <w:rPr>
          <w:rStyle w:val="s1"/>
          <w:rFonts w:ascii="Arial" w:hAnsi="Arial" w:cs="Arial"/>
          <w:sz w:val="22"/>
          <w:szCs w:val="22"/>
        </w:rPr>
        <w:t>512 – Víctimas</w:t>
      </w:r>
      <w:r w:rsidRPr="00E06E8A">
        <w:rPr>
          <w:rFonts w:ascii="Arial" w:hAnsi="Arial" w:cs="Arial"/>
          <w:sz w:val="22"/>
          <w:szCs w:val="22"/>
        </w:rPr>
        <w:t>. Los delegados acordaron reunirse con ella para clarificar su ubicación administrativa, responsabilidades y relación con la mesa.</w:t>
      </w:r>
    </w:p>
    <w:p w14:paraId="6E9D4630" w14:textId="77777777" w:rsidR="00FD59A1" w:rsidRPr="00FD59A1" w:rsidRDefault="00FD59A1" w:rsidP="00FD59A1">
      <w:pPr>
        <w:pStyle w:val="Ttulo2"/>
        <w:numPr>
          <w:ilvl w:val="0"/>
          <w:numId w:val="0"/>
        </w:numPr>
        <w:ind w:left="576" w:hanging="576"/>
        <w:jc w:val="both"/>
        <w:rPr>
          <w:sz w:val="22"/>
          <w:szCs w:val="22"/>
        </w:rPr>
      </w:pPr>
    </w:p>
    <w:p w14:paraId="5D02E805" w14:textId="411F7376" w:rsidR="00FD59A1" w:rsidRPr="00FD59A1" w:rsidRDefault="00FD59A1" w:rsidP="00FD59A1">
      <w:pPr>
        <w:jc w:val="both"/>
        <w:rPr>
          <w:rFonts w:ascii="Arial" w:hAnsi="Arial" w:cs="Arial"/>
          <w:b/>
          <w:bCs/>
          <w:sz w:val="22"/>
          <w:szCs w:val="22"/>
        </w:rPr>
      </w:pPr>
      <w:r w:rsidRPr="00FD59A1">
        <w:rPr>
          <w:rFonts w:ascii="Arial" w:hAnsi="Arial" w:cs="Arial"/>
          <w:b/>
          <w:bCs/>
          <w:sz w:val="22"/>
          <w:szCs w:val="22"/>
        </w:rPr>
        <w:t>Participación en el Subcomité de Reparación Integral</w:t>
      </w:r>
    </w:p>
    <w:p w14:paraId="5840EDC4" w14:textId="77777777" w:rsidR="00FD59A1" w:rsidRPr="00FD59A1" w:rsidRDefault="00FD59A1" w:rsidP="00FD59A1">
      <w:pPr>
        <w:jc w:val="both"/>
        <w:rPr>
          <w:rFonts w:ascii="Arial" w:hAnsi="Arial" w:cs="Arial"/>
          <w:sz w:val="22"/>
          <w:szCs w:val="22"/>
        </w:rPr>
      </w:pPr>
    </w:p>
    <w:p w14:paraId="6496B21A" w14:textId="3E5F0E11" w:rsidR="00FD59A1" w:rsidRPr="00E06E8A" w:rsidRDefault="00FD59A1" w:rsidP="00FD59A1">
      <w:pPr>
        <w:jc w:val="both"/>
        <w:rPr>
          <w:rFonts w:ascii="Arial" w:hAnsi="Arial" w:cs="Arial"/>
          <w:sz w:val="22"/>
          <w:szCs w:val="22"/>
        </w:rPr>
      </w:pPr>
      <w:r w:rsidRPr="00E06E8A">
        <w:rPr>
          <w:rFonts w:ascii="Arial" w:hAnsi="Arial" w:cs="Arial"/>
          <w:sz w:val="22"/>
          <w:szCs w:val="22"/>
        </w:rPr>
        <w:t>El delegado del Pueblo Kankuamo informó sobre su participación en el subcomité realizado el 10 del mes. Entre los puntos principales</w:t>
      </w:r>
      <w:r w:rsidR="00635826">
        <w:rPr>
          <w:rFonts w:ascii="Arial" w:hAnsi="Arial" w:cs="Arial"/>
          <w:sz w:val="22"/>
          <w:szCs w:val="22"/>
        </w:rPr>
        <w:t xml:space="preserve"> destacó</w:t>
      </w:r>
      <w:r w:rsidRPr="00E06E8A">
        <w:rPr>
          <w:rFonts w:ascii="Arial" w:hAnsi="Arial" w:cs="Arial"/>
          <w:sz w:val="22"/>
          <w:szCs w:val="22"/>
        </w:rPr>
        <w:t xml:space="preserve">: Varias instituciones no asistieron, como el IDRD. Se reiteró la solicitud de recibir </w:t>
      </w:r>
      <w:r w:rsidRPr="00E06E8A">
        <w:rPr>
          <w:rStyle w:val="s1"/>
          <w:rFonts w:ascii="Arial" w:hAnsi="Arial" w:cs="Arial"/>
          <w:sz w:val="22"/>
          <w:szCs w:val="22"/>
        </w:rPr>
        <w:t>las memorias de comités anteriores</w:t>
      </w:r>
      <w:r w:rsidRPr="00E06E8A">
        <w:rPr>
          <w:rFonts w:ascii="Arial" w:hAnsi="Arial" w:cs="Arial"/>
          <w:sz w:val="22"/>
          <w:szCs w:val="22"/>
        </w:rPr>
        <w:t xml:space="preserve">, que siguen pendientes. Las instituciones presentaron informes generales, pero los delegados manifestaron </w:t>
      </w:r>
      <w:r w:rsidRPr="00E06E8A">
        <w:rPr>
          <w:rStyle w:val="s1"/>
          <w:rFonts w:ascii="Arial" w:hAnsi="Arial" w:cs="Arial"/>
          <w:sz w:val="22"/>
          <w:szCs w:val="22"/>
        </w:rPr>
        <w:t>inconformidad con la falta de resultados tangibles</w:t>
      </w:r>
      <w:r w:rsidRPr="00E06E8A">
        <w:rPr>
          <w:rFonts w:ascii="Arial" w:hAnsi="Arial" w:cs="Arial"/>
          <w:sz w:val="22"/>
          <w:szCs w:val="22"/>
        </w:rPr>
        <w:t>, especialmente en temas como vivienda.</w:t>
      </w:r>
    </w:p>
    <w:p w14:paraId="3FE8DF13" w14:textId="77777777" w:rsidR="00FD59A1" w:rsidRPr="00E06E8A" w:rsidRDefault="00FD59A1" w:rsidP="00FD59A1">
      <w:pPr>
        <w:jc w:val="both"/>
        <w:rPr>
          <w:rFonts w:ascii="Arial" w:hAnsi="Arial" w:cs="Arial"/>
          <w:sz w:val="22"/>
          <w:szCs w:val="22"/>
        </w:rPr>
      </w:pPr>
    </w:p>
    <w:p w14:paraId="3CB2A8FD" w14:textId="34CE0206"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w:t>
      </w:r>
      <w:r w:rsidR="00635826">
        <w:rPr>
          <w:rFonts w:ascii="Arial" w:hAnsi="Arial" w:cs="Arial"/>
          <w:sz w:val="22"/>
          <w:szCs w:val="22"/>
        </w:rPr>
        <w:t>reiteró</w:t>
      </w:r>
      <w:r w:rsidRPr="00E06E8A">
        <w:rPr>
          <w:rFonts w:ascii="Arial" w:hAnsi="Arial" w:cs="Arial"/>
          <w:sz w:val="22"/>
          <w:szCs w:val="22"/>
        </w:rPr>
        <w:t xml:space="preserve"> que </w:t>
      </w:r>
      <w:r w:rsidR="00635826">
        <w:rPr>
          <w:rFonts w:ascii="Arial" w:hAnsi="Arial" w:cs="Arial"/>
          <w:sz w:val="22"/>
          <w:szCs w:val="22"/>
        </w:rPr>
        <w:t>n</w:t>
      </w:r>
      <w:r w:rsidRPr="00E06E8A">
        <w:rPr>
          <w:rFonts w:ascii="Arial" w:hAnsi="Arial" w:cs="Arial"/>
          <w:sz w:val="22"/>
          <w:szCs w:val="22"/>
        </w:rPr>
        <w:t>o existe una programación clara de vivienda para población víctima</w:t>
      </w:r>
      <w:r w:rsidRPr="00E06E8A">
        <w:rPr>
          <w:rStyle w:val="s1"/>
          <w:rFonts w:ascii="Arial" w:hAnsi="Arial" w:cs="Arial"/>
          <w:sz w:val="22"/>
          <w:szCs w:val="22"/>
        </w:rPr>
        <w:t>, más allá de líneas generales como vivienda VIP y VIS.</w:t>
      </w:r>
      <w:r w:rsidRPr="00E06E8A">
        <w:rPr>
          <w:rFonts w:ascii="Arial" w:hAnsi="Arial" w:cs="Arial"/>
          <w:sz w:val="22"/>
          <w:szCs w:val="22"/>
        </w:rPr>
        <w:t xml:space="preserve"> Muchas propuestas institucionales no garantizan soluciones reales ni recursos asignados.</w:t>
      </w:r>
    </w:p>
    <w:p w14:paraId="2D09C442" w14:textId="521FA7B5" w:rsidR="00FD59A1" w:rsidRPr="00FD59A1" w:rsidRDefault="00FD59A1" w:rsidP="00FD59A1">
      <w:pPr>
        <w:jc w:val="both"/>
        <w:rPr>
          <w:rStyle w:val="s1"/>
          <w:rFonts w:ascii="Arial" w:hAnsi="Arial" w:cs="Arial"/>
          <w:sz w:val="22"/>
          <w:szCs w:val="22"/>
        </w:rPr>
      </w:pPr>
    </w:p>
    <w:p w14:paraId="1EB0E98F" w14:textId="08350930" w:rsidR="00FD59A1" w:rsidRPr="00FD59A1" w:rsidRDefault="00FD59A1" w:rsidP="00FD59A1">
      <w:pPr>
        <w:jc w:val="both"/>
        <w:rPr>
          <w:rFonts w:ascii="Arial" w:hAnsi="Arial" w:cs="Arial"/>
          <w:b/>
          <w:bCs/>
          <w:sz w:val="22"/>
          <w:szCs w:val="22"/>
        </w:rPr>
      </w:pPr>
      <w:r w:rsidRPr="00FD59A1">
        <w:rPr>
          <w:rFonts w:ascii="Arial" w:hAnsi="Arial" w:cs="Arial"/>
          <w:b/>
          <w:bCs/>
          <w:sz w:val="22"/>
          <w:szCs w:val="22"/>
        </w:rPr>
        <w:t>Participación étnica y representatividad</w:t>
      </w:r>
    </w:p>
    <w:p w14:paraId="171FA0C5" w14:textId="77777777" w:rsidR="00FD59A1" w:rsidRPr="00E06E8A" w:rsidRDefault="00FD59A1" w:rsidP="00FD59A1">
      <w:pPr>
        <w:jc w:val="both"/>
        <w:rPr>
          <w:rFonts w:ascii="Arial" w:hAnsi="Arial" w:cs="Arial"/>
          <w:sz w:val="22"/>
          <w:szCs w:val="22"/>
        </w:rPr>
      </w:pPr>
    </w:p>
    <w:p w14:paraId="4DF8DE8D" w14:textId="018728DE"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habló extensamente sobre la </w:t>
      </w:r>
      <w:r w:rsidRPr="00E06E8A">
        <w:rPr>
          <w:rStyle w:val="s2"/>
          <w:rFonts w:ascii="Arial" w:hAnsi="Arial" w:cs="Arial"/>
          <w:sz w:val="22"/>
          <w:szCs w:val="22"/>
        </w:rPr>
        <w:t>identificación étnica</w:t>
      </w:r>
      <w:r w:rsidRPr="00E06E8A">
        <w:rPr>
          <w:rFonts w:ascii="Arial" w:hAnsi="Arial" w:cs="Arial"/>
          <w:sz w:val="22"/>
          <w:szCs w:val="22"/>
        </w:rPr>
        <w:t xml:space="preserve"> de algunos participantes, en particular del señor Robinson Murillo.</w:t>
      </w:r>
      <w:r w:rsidR="00635826">
        <w:rPr>
          <w:rFonts w:ascii="Arial" w:hAnsi="Arial" w:cs="Arial"/>
          <w:sz w:val="22"/>
          <w:szCs w:val="22"/>
        </w:rPr>
        <w:t xml:space="preserve"> </w:t>
      </w:r>
      <w:r w:rsidRPr="00E06E8A">
        <w:rPr>
          <w:rFonts w:ascii="Arial" w:hAnsi="Arial" w:cs="Arial"/>
          <w:sz w:val="22"/>
          <w:szCs w:val="22"/>
        </w:rPr>
        <w:t xml:space="preserve">Los delegados expresaron preocupaciones debido a incongruencias en la forma en que se ha presentado como miembro del pueblo Wayuu. Su participación en espacios donde </w:t>
      </w:r>
      <w:r w:rsidRPr="00E06E8A">
        <w:rPr>
          <w:rStyle w:val="s1"/>
          <w:rFonts w:ascii="Arial" w:hAnsi="Arial" w:cs="Arial"/>
          <w:sz w:val="22"/>
          <w:szCs w:val="22"/>
        </w:rPr>
        <w:t>no tiene voz ni voto</w:t>
      </w:r>
      <w:r w:rsidRPr="00E06E8A">
        <w:rPr>
          <w:rFonts w:ascii="Arial" w:hAnsi="Arial" w:cs="Arial"/>
          <w:sz w:val="22"/>
          <w:szCs w:val="22"/>
        </w:rPr>
        <w:t>, generando tensiones con las instituciones.</w:t>
      </w:r>
    </w:p>
    <w:p w14:paraId="216BFB1A" w14:textId="77777777" w:rsidR="00635826" w:rsidRDefault="00635826" w:rsidP="00FD59A1">
      <w:pPr>
        <w:jc w:val="both"/>
        <w:rPr>
          <w:rFonts w:ascii="Arial" w:hAnsi="Arial" w:cs="Arial"/>
          <w:sz w:val="22"/>
          <w:szCs w:val="22"/>
        </w:rPr>
      </w:pPr>
    </w:p>
    <w:p w14:paraId="2C656FD0" w14:textId="2484DBE3"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La información de que habría recibido </w:t>
      </w:r>
      <w:r w:rsidRPr="00E06E8A">
        <w:rPr>
          <w:rStyle w:val="s1"/>
          <w:rFonts w:ascii="Arial" w:hAnsi="Arial" w:cs="Arial"/>
          <w:sz w:val="22"/>
          <w:szCs w:val="22"/>
        </w:rPr>
        <w:t>autorización de una consejera</w:t>
      </w:r>
      <w:r w:rsidRPr="00E06E8A">
        <w:rPr>
          <w:rFonts w:ascii="Arial" w:hAnsi="Arial" w:cs="Arial"/>
          <w:sz w:val="22"/>
          <w:szCs w:val="22"/>
        </w:rPr>
        <w:t xml:space="preserve"> para intervenir en subcomités, lo cual se consideró irregular.</w:t>
      </w:r>
      <w:r w:rsidR="00635826">
        <w:rPr>
          <w:rFonts w:ascii="Arial" w:hAnsi="Arial" w:cs="Arial"/>
          <w:sz w:val="22"/>
          <w:szCs w:val="22"/>
        </w:rPr>
        <w:t xml:space="preserve"> </w:t>
      </w:r>
      <w:r w:rsidRPr="00E06E8A">
        <w:rPr>
          <w:rFonts w:ascii="Arial" w:hAnsi="Arial" w:cs="Arial"/>
          <w:sz w:val="22"/>
          <w:szCs w:val="22"/>
        </w:rPr>
        <w:t xml:space="preserve">Se aclaró que solo las organizaciones oficialmente reconocidas pueden certificar pertenencia étnica. El </w:t>
      </w:r>
      <w:r w:rsidRPr="00E06E8A">
        <w:rPr>
          <w:rStyle w:val="s1"/>
          <w:rFonts w:ascii="Arial" w:hAnsi="Arial" w:cs="Arial"/>
          <w:sz w:val="22"/>
          <w:szCs w:val="22"/>
        </w:rPr>
        <w:t>autorreconocimiento no es suficiente</w:t>
      </w:r>
      <w:r w:rsidRPr="00E06E8A">
        <w:rPr>
          <w:rFonts w:ascii="Arial" w:hAnsi="Arial" w:cs="Arial"/>
          <w:sz w:val="22"/>
          <w:szCs w:val="22"/>
        </w:rPr>
        <w:t xml:space="preserve"> para representación indígena en estos espacios. El señor Murillo </w:t>
      </w:r>
      <w:r w:rsidRPr="00E06E8A">
        <w:rPr>
          <w:rStyle w:val="s1"/>
          <w:rFonts w:ascii="Arial" w:hAnsi="Arial" w:cs="Arial"/>
          <w:sz w:val="22"/>
          <w:szCs w:val="22"/>
        </w:rPr>
        <w:t>no tiene delegación de la mesa</w:t>
      </w:r>
      <w:r w:rsidRPr="00E06E8A">
        <w:rPr>
          <w:rFonts w:ascii="Arial" w:hAnsi="Arial" w:cs="Arial"/>
          <w:sz w:val="22"/>
          <w:szCs w:val="22"/>
        </w:rPr>
        <w:t>, por lo que no puede intervenir en subcomités.</w:t>
      </w:r>
    </w:p>
    <w:p w14:paraId="4BE0C33B" w14:textId="77777777" w:rsidR="00FD59A1" w:rsidRPr="00FD59A1" w:rsidRDefault="00FD59A1" w:rsidP="00FD59A1">
      <w:pPr>
        <w:jc w:val="both"/>
        <w:rPr>
          <w:rFonts w:ascii="Arial" w:hAnsi="Arial" w:cs="Arial"/>
          <w:sz w:val="22"/>
          <w:szCs w:val="22"/>
        </w:rPr>
      </w:pPr>
    </w:p>
    <w:p w14:paraId="0BA93B04" w14:textId="5A54931B" w:rsidR="00FD59A1" w:rsidRPr="00FD59A1" w:rsidRDefault="00FD59A1" w:rsidP="00FD59A1">
      <w:pPr>
        <w:jc w:val="both"/>
        <w:rPr>
          <w:rFonts w:ascii="Arial" w:hAnsi="Arial" w:cs="Arial"/>
          <w:sz w:val="22"/>
          <w:szCs w:val="22"/>
        </w:rPr>
      </w:pPr>
      <w:r w:rsidRPr="00FD59A1">
        <w:rPr>
          <w:rFonts w:ascii="Arial" w:hAnsi="Arial" w:cs="Arial"/>
          <w:sz w:val="22"/>
          <w:szCs w:val="22"/>
        </w:rPr>
        <w:t xml:space="preserve">Se acordó solicitar claridad a la consejera que presuntamente otorgó la autorización. </w:t>
      </w:r>
      <w:r w:rsidR="00635826">
        <w:rPr>
          <w:rFonts w:ascii="Arial" w:hAnsi="Arial" w:cs="Arial"/>
          <w:sz w:val="22"/>
          <w:szCs w:val="22"/>
        </w:rPr>
        <w:t>Se r</w:t>
      </w:r>
      <w:r w:rsidRPr="00FD59A1">
        <w:rPr>
          <w:rFonts w:ascii="Arial" w:hAnsi="Arial" w:cs="Arial"/>
          <w:sz w:val="22"/>
          <w:szCs w:val="22"/>
        </w:rPr>
        <w:t>eafirma</w:t>
      </w:r>
      <w:r w:rsidR="00635826">
        <w:rPr>
          <w:rFonts w:ascii="Arial" w:hAnsi="Arial" w:cs="Arial"/>
          <w:sz w:val="22"/>
          <w:szCs w:val="22"/>
        </w:rPr>
        <w:t xml:space="preserve"> </w:t>
      </w:r>
      <w:r w:rsidRPr="00FD59A1">
        <w:rPr>
          <w:rFonts w:ascii="Arial" w:hAnsi="Arial" w:cs="Arial"/>
          <w:sz w:val="22"/>
          <w:szCs w:val="22"/>
        </w:rPr>
        <w:t xml:space="preserve">que </w:t>
      </w:r>
      <w:r w:rsidRPr="00E06E8A">
        <w:rPr>
          <w:rStyle w:val="s1"/>
          <w:rFonts w:ascii="Arial" w:hAnsi="Arial" w:cs="Arial"/>
          <w:sz w:val="22"/>
          <w:szCs w:val="22"/>
        </w:rPr>
        <w:t>solo los delegados oficiales</w:t>
      </w:r>
      <w:r w:rsidRPr="00FD59A1">
        <w:rPr>
          <w:rFonts w:ascii="Arial" w:hAnsi="Arial" w:cs="Arial"/>
          <w:sz w:val="22"/>
          <w:szCs w:val="22"/>
        </w:rPr>
        <w:t>, designados por la mesa, pueden tener voz y voto.</w:t>
      </w:r>
    </w:p>
    <w:p w14:paraId="7649C6A4" w14:textId="633032B1" w:rsidR="00FD59A1" w:rsidRPr="00FD59A1" w:rsidRDefault="00FD59A1" w:rsidP="00FD59A1">
      <w:pPr>
        <w:jc w:val="both"/>
        <w:rPr>
          <w:rStyle w:val="s1"/>
          <w:rFonts w:ascii="Arial" w:hAnsi="Arial" w:cs="Arial"/>
          <w:sz w:val="22"/>
          <w:szCs w:val="22"/>
        </w:rPr>
      </w:pPr>
    </w:p>
    <w:p w14:paraId="1B5EF72F" w14:textId="1B74ED58" w:rsidR="00FD59A1" w:rsidRPr="00FD59A1" w:rsidRDefault="00FD59A1" w:rsidP="00FD59A1">
      <w:pPr>
        <w:pStyle w:val="Ttulo2"/>
        <w:jc w:val="both"/>
        <w:rPr>
          <w:sz w:val="22"/>
          <w:szCs w:val="22"/>
        </w:rPr>
      </w:pPr>
      <w:r w:rsidRPr="00FD59A1">
        <w:rPr>
          <w:sz w:val="22"/>
          <w:szCs w:val="22"/>
        </w:rPr>
        <w:t>Claridad sobre el protocolo 1668 y el marco de autonomía</w:t>
      </w:r>
    </w:p>
    <w:p w14:paraId="2D0E0529" w14:textId="77777777" w:rsidR="00FD59A1" w:rsidRPr="00FD59A1" w:rsidRDefault="00FD59A1" w:rsidP="00FD59A1">
      <w:pPr>
        <w:jc w:val="both"/>
        <w:rPr>
          <w:rFonts w:ascii="Arial" w:hAnsi="Arial" w:cs="Arial"/>
          <w:sz w:val="22"/>
          <w:szCs w:val="22"/>
        </w:rPr>
      </w:pPr>
    </w:p>
    <w:p w14:paraId="1A22E4D8" w14:textId="0059FD9F" w:rsidR="00FD59A1" w:rsidRPr="00E06E8A" w:rsidRDefault="00FD59A1" w:rsidP="00FD59A1">
      <w:pPr>
        <w:jc w:val="both"/>
        <w:rPr>
          <w:rFonts w:ascii="Arial" w:hAnsi="Arial" w:cs="Arial"/>
          <w:sz w:val="22"/>
          <w:szCs w:val="22"/>
        </w:rPr>
      </w:pPr>
      <w:r w:rsidRPr="00E06E8A">
        <w:rPr>
          <w:rFonts w:ascii="Arial" w:hAnsi="Arial" w:cs="Arial"/>
          <w:sz w:val="22"/>
          <w:szCs w:val="22"/>
        </w:rPr>
        <w:t xml:space="preserve">Se reiteró la importancia de que todas las decisiones se rijan por </w:t>
      </w:r>
      <w:r w:rsidRPr="00E06E8A">
        <w:rPr>
          <w:rStyle w:val="s1"/>
          <w:rFonts w:ascii="Arial" w:hAnsi="Arial" w:cs="Arial"/>
          <w:sz w:val="22"/>
          <w:szCs w:val="22"/>
        </w:rPr>
        <w:t xml:space="preserve">el </w:t>
      </w:r>
      <w:r w:rsidRPr="00E06E8A">
        <w:rPr>
          <w:rFonts w:ascii="Arial" w:hAnsi="Arial" w:cs="Arial"/>
          <w:sz w:val="22"/>
          <w:szCs w:val="22"/>
        </w:rPr>
        <w:t>Protocolo de Participación (Resolución 1668)</w:t>
      </w:r>
      <w:r w:rsidRPr="00E06E8A">
        <w:rPr>
          <w:rStyle w:val="s1"/>
          <w:rFonts w:ascii="Arial" w:hAnsi="Arial" w:cs="Arial"/>
          <w:sz w:val="22"/>
          <w:szCs w:val="22"/>
        </w:rPr>
        <w:t>.</w:t>
      </w:r>
      <w:r w:rsidRPr="00E06E8A">
        <w:rPr>
          <w:rFonts w:ascii="Arial" w:hAnsi="Arial" w:cs="Arial"/>
          <w:sz w:val="22"/>
          <w:szCs w:val="22"/>
        </w:rPr>
        <w:t xml:space="preserve"> El Marco de Autonomía de las Mesas de Víctimas. </w:t>
      </w:r>
      <w:r w:rsidRPr="00E06E8A">
        <w:rPr>
          <w:rStyle w:val="s1"/>
          <w:rFonts w:ascii="Arial" w:hAnsi="Arial" w:cs="Arial"/>
          <w:sz w:val="22"/>
          <w:szCs w:val="22"/>
        </w:rPr>
        <w:t xml:space="preserve">Las reglas internas del </w:t>
      </w:r>
      <w:r w:rsidRPr="00E06E8A">
        <w:rPr>
          <w:rFonts w:ascii="Arial" w:hAnsi="Arial" w:cs="Arial"/>
          <w:sz w:val="22"/>
          <w:szCs w:val="22"/>
        </w:rPr>
        <w:t>Plan de Trabajo y el Reglamento Interno</w:t>
      </w:r>
      <w:r w:rsidRPr="00E06E8A">
        <w:rPr>
          <w:rStyle w:val="s1"/>
          <w:rFonts w:ascii="Arial" w:hAnsi="Arial" w:cs="Arial"/>
          <w:sz w:val="22"/>
          <w:szCs w:val="22"/>
        </w:rPr>
        <w:t>.</w:t>
      </w:r>
    </w:p>
    <w:p w14:paraId="59F2E712" w14:textId="77777777" w:rsidR="00FD59A1" w:rsidRPr="00FD59A1" w:rsidRDefault="00FD59A1" w:rsidP="00FD59A1">
      <w:pPr>
        <w:jc w:val="both"/>
        <w:rPr>
          <w:rFonts w:ascii="Arial" w:hAnsi="Arial" w:cs="Arial"/>
          <w:sz w:val="22"/>
          <w:szCs w:val="22"/>
        </w:rPr>
      </w:pPr>
    </w:p>
    <w:p w14:paraId="139FE722" w14:textId="001E9F18" w:rsidR="00FD59A1" w:rsidRPr="00FD59A1" w:rsidRDefault="00FD59A1" w:rsidP="00FD59A1">
      <w:pPr>
        <w:jc w:val="both"/>
        <w:rPr>
          <w:rFonts w:ascii="Arial" w:hAnsi="Arial" w:cs="Arial"/>
          <w:sz w:val="22"/>
          <w:szCs w:val="22"/>
        </w:rPr>
      </w:pPr>
      <w:r w:rsidRPr="00FD59A1">
        <w:rPr>
          <w:rFonts w:ascii="Arial" w:hAnsi="Arial" w:cs="Arial"/>
          <w:sz w:val="22"/>
          <w:szCs w:val="22"/>
        </w:rPr>
        <w:lastRenderedPageBreak/>
        <w:t>Se recordó que ninguna entidad puede intervenir o alterar decisiones internas de la mesa. Los cambios de coordinación y delegados realizados recientemente corresponden a decisiones autónomas de la mesa distrital.</w:t>
      </w:r>
    </w:p>
    <w:p w14:paraId="7872BF97" w14:textId="6BB145CA" w:rsidR="00FD59A1" w:rsidRPr="00FD59A1" w:rsidRDefault="00FD59A1" w:rsidP="00FD59A1">
      <w:pPr>
        <w:jc w:val="both"/>
        <w:rPr>
          <w:rStyle w:val="s1"/>
          <w:rFonts w:ascii="Arial" w:hAnsi="Arial" w:cs="Arial"/>
          <w:sz w:val="22"/>
          <w:szCs w:val="22"/>
        </w:rPr>
      </w:pPr>
    </w:p>
    <w:p w14:paraId="2EFAEB3F" w14:textId="738F6CFB" w:rsidR="00FD59A1" w:rsidRPr="00470B7C" w:rsidRDefault="00FD59A1" w:rsidP="00470B7C">
      <w:pPr>
        <w:jc w:val="both"/>
        <w:rPr>
          <w:rFonts w:ascii="Arial" w:hAnsi="Arial" w:cs="Arial"/>
          <w:b/>
          <w:bCs/>
          <w:sz w:val="22"/>
          <w:szCs w:val="22"/>
        </w:rPr>
      </w:pPr>
      <w:r w:rsidRPr="00470B7C">
        <w:rPr>
          <w:rFonts w:ascii="Arial" w:hAnsi="Arial" w:cs="Arial"/>
          <w:b/>
          <w:bCs/>
          <w:sz w:val="22"/>
          <w:szCs w:val="22"/>
        </w:rPr>
        <w:t>Actualización sobre delegados a subcomités</w:t>
      </w:r>
    </w:p>
    <w:p w14:paraId="50C3BE35" w14:textId="77777777" w:rsidR="00470B7C" w:rsidRPr="00470B7C" w:rsidRDefault="00470B7C" w:rsidP="00470B7C">
      <w:pPr>
        <w:jc w:val="both"/>
        <w:rPr>
          <w:rFonts w:ascii="Arial" w:hAnsi="Arial" w:cs="Arial"/>
        </w:rPr>
      </w:pPr>
    </w:p>
    <w:p w14:paraId="71DFF555" w14:textId="31CA0A53" w:rsidR="00FD59A1" w:rsidRDefault="00FD59A1" w:rsidP="00FD59A1">
      <w:pPr>
        <w:jc w:val="both"/>
        <w:rPr>
          <w:rFonts w:ascii="Arial" w:hAnsi="Arial" w:cs="Arial"/>
          <w:sz w:val="22"/>
          <w:szCs w:val="22"/>
        </w:rPr>
      </w:pPr>
      <w:r w:rsidRPr="00FD59A1">
        <w:rPr>
          <w:rFonts w:ascii="Arial" w:hAnsi="Arial" w:cs="Arial"/>
          <w:sz w:val="22"/>
          <w:szCs w:val="22"/>
        </w:rPr>
        <w:t>Se listaron los delegados oficiales por subcomité:</w:t>
      </w:r>
    </w:p>
    <w:p w14:paraId="7E857355" w14:textId="77777777" w:rsidR="00635826" w:rsidRPr="00FD59A1" w:rsidRDefault="00635826" w:rsidP="00FD59A1">
      <w:pPr>
        <w:jc w:val="both"/>
        <w:rPr>
          <w:rFonts w:ascii="Arial" w:hAnsi="Arial" w:cs="Arial"/>
          <w:sz w:val="22"/>
          <w:szCs w:val="22"/>
        </w:rPr>
      </w:pPr>
    </w:p>
    <w:p w14:paraId="37D3B5D7" w14:textId="77777777" w:rsidR="00FD59A1" w:rsidRPr="00FD59A1" w:rsidRDefault="00FD59A1" w:rsidP="00FD59A1">
      <w:pPr>
        <w:jc w:val="both"/>
        <w:rPr>
          <w:rFonts w:ascii="Arial" w:hAnsi="Arial" w:cs="Arial"/>
          <w:sz w:val="22"/>
          <w:szCs w:val="22"/>
        </w:rPr>
      </w:pPr>
      <w:r w:rsidRPr="00FD59A1">
        <w:rPr>
          <w:rFonts w:ascii="Arial" w:hAnsi="Arial" w:cs="Arial"/>
          <w:b/>
          <w:bCs/>
          <w:sz w:val="22"/>
          <w:szCs w:val="22"/>
        </w:rPr>
        <w:t>Asistencia y atención</w:t>
      </w:r>
      <w:r w:rsidRPr="00FD59A1">
        <w:rPr>
          <w:rStyle w:val="s1"/>
          <w:rFonts w:ascii="Arial" w:hAnsi="Arial" w:cs="Arial"/>
          <w:sz w:val="22"/>
          <w:szCs w:val="22"/>
        </w:rPr>
        <w:t>: Ener y Félix.</w:t>
      </w:r>
    </w:p>
    <w:p w14:paraId="4FF3CB9A" w14:textId="77777777" w:rsidR="00FD59A1" w:rsidRPr="00FD59A1" w:rsidRDefault="00FD59A1" w:rsidP="00FD59A1">
      <w:pPr>
        <w:jc w:val="both"/>
        <w:rPr>
          <w:rFonts w:ascii="Arial" w:hAnsi="Arial" w:cs="Arial"/>
          <w:sz w:val="22"/>
          <w:szCs w:val="22"/>
        </w:rPr>
      </w:pPr>
      <w:r w:rsidRPr="00FD59A1">
        <w:rPr>
          <w:rFonts w:ascii="Arial" w:hAnsi="Arial" w:cs="Arial"/>
          <w:b/>
          <w:bCs/>
          <w:sz w:val="22"/>
          <w:szCs w:val="22"/>
        </w:rPr>
        <w:t>Prevención, protección y no repetición</w:t>
      </w:r>
      <w:r w:rsidRPr="00FD59A1">
        <w:rPr>
          <w:rStyle w:val="s1"/>
          <w:rFonts w:ascii="Arial" w:hAnsi="Arial" w:cs="Arial"/>
          <w:sz w:val="22"/>
          <w:szCs w:val="22"/>
        </w:rPr>
        <w:t>: Ramón y Gladys.</w:t>
      </w:r>
    </w:p>
    <w:p w14:paraId="56D6AC42" w14:textId="77777777" w:rsidR="00FD59A1" w:rsidRPr="00FD59A1" w:rsidRDefault="00FD59A1" w:rsidP="00FD59A1">
      <w:pPr>
        <w:jc w:val="both"/>
        <w:rPr>
          <w:rFonts w:ascii="Arial" w:hAnsi="Arial" w:cs="Arial"/>
          <w:sz w:val="22"/>
          <w:szCs w:val="22"/>
        </w:rPr>
      </w:pPr>
      <w:r w:rsidRPr="00FD59A1">
        <w:rPr>
          <w:rStyle w:val="s1"/>
          <w:rFonts w:ascii="Arial" w:hAnsi="Arial" w:cs="Arial"/>
          <w:b/>
          <w:bCs/>
          <w:sz w:val="22"/>
          <w:szCs w:val="22"/>
        </w:rPr>
        <w:t>Reparación integral</w:t>
      </w:r>
      <w:r w:rsidRPr="00FD59A1">
        <w:rPr>
          <w:rFonts w:ascii="Arial" w:hAnsi="Arial" w:cs="Arial"/>
          <w:sz w:val="22"/>
          <w:szCs w:val="22"/>
        </w:rPr>
        <w:t>: Luis Carlos e Hilda.</w:t>
      </w:r>
    </w:p>
    <w:p w14:paraId="049B4D9A" w14:textId="77777777" w:rsidR="00FD59A1" w:rsidRPr="00FD59A1" w:rsidRDefault="00FD59A1" w:rsidP="00FD59A1">
      <w:pPr>
        <w:jc w:val="both"/>
        <w:rPr>
          <w:rFonts w:ascii="Arial" w:hAnsi="Arial" w:cs="Arial"/>
          <w:sz w:val="22"/>
          <w:szCs w:val="22"/>
        </w:rPr>
      </w:pPr>
      <w:r w:rsidRPr="00FD59A1">
        <w:rPr>
          <w:rFonts w:ascii="Arial" w:hAnsi="Arial" w:cs="Arial"/>
          <w:b/>
          <w:bCs/>
          <w:sz w:val="22"/>
          <w:szCs w:val="22"/>
        </w:rPr>
        <w:t>Memoria, paz y reconciliación</w:t>
      </w:r>
      <w:r w:rsidRPr="00FD59A1">
        <w:rPr>
          <w:rStyle w:val="s1"/>
          <w:rFonts w:ascii="Arial" w:hAnsi="Arial" w:cs="Arial"/>
          <w:sz w:val="22"/>
          <w:szCs w:val="22"/>
        </w:rPr>
        <w:t>: Gladys y Ancízar.</w:t>
      </w:r>
    </w:p>
    <w:p w14:paraId="54FCB674" w14:textId="77777777" w:rsidR="00FD59A1" w:rsidRPr="00FD59A1" w:rsidRDefault="00FD59A1" w:rsidP="00FD59A1">
      <w:pPr>
        <w:jc w:val="both"/>
        <w:rPr>
          <w:rFonts w:ascii="Arial" w:hAnsi="Arial" w:cs="Arial"/>
          <w:sz w:val="22"/>
          <w:szCs w:val="22"/>
        </w:rPr>
      </w:pPr>
      <w:r w:rsidRPr="00FD59A1">
        <w:rPr>
          <w:rFonts w:ascii="Arial" w:hAnsi="Arial" w:cs="Arial"/>
          <w:b/>
          <w:bCs/>
          <w:sz w:val="22"/>
          <w:szCs w:val="22"/>
        </w:rPr>
        <w:t>Sistemas de información</w:t>
      </w:r>
      <w:r w:rsidRPr="00FD59A1">
        <w:rPr>
          <w:rStyle w:val="s1"/>
          <w:rFonts w:ascii="Arial" w:hAnsi="Arial" w:cs="Arial"/>
          <w:sz w:val="22"/>
          <w:szCs w:val="22"/>
        </w:rPr>
        <w:t>: Pedro y Facé.</w:t>
      </w:r>
    </w:p>
    <w:p w14:paraId="7DF0721A" w14:textId="77777777" w:rsidR="00FD59A1" w:rsidRPr="00FD59A1" w:rsidRDefault="00FD59A1" w:rsidP="00FD59A1">
      <w:pPr>
        <w:jc w:val="both"/>
        <w:rPr>
          <w:rFonts w:ascii="Arial" w:hAnsi="Arial" w:cs="Arial"/>
          <w:sz w:val="22"/>
          <w:szCs w:val="22"/>
        </w:rPr>
      </w:pPr>
    </w:p>
    <w:p w14:paraId="0C565A37"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Se reiteró que únicamente estas personas tienen voz y voto en los subcomités.</w:t>
      </w:r>
    </w:p>
    <w:p w14:paraId="705102C6" w14:textId="77777777" w:rsidR="00FD59A1" w:rsidRDefault="00FD59A1" w:rsidP="00FD59A1">
      <w:pPr>
        <w:pStyle w:val="Ttulo2"/>
        <w:numPr>
          <w:ilvl w:val="0"/>
          <w:numId w:val="0"/>
        </w:numPr>
        <w:jc w:val="both"/>
        <w:rPr>
          <w:sz w:val="22"/>
          <w:szCs w:val="22"/>
        </w:rPr>
      </w:pPr>
    </w:p>
    <w:p w14:paraId="3891B810" w14:textId="4AE28D3C" w:rsidR="00FD59A1" w:rsidRPr="00FD59A1" w:rsidRDefault="00FD59A1" w:rsidP="00FD59A1">
      <w:pPr>
        <w:pStyle w:val="Ttulo2"/>
        <w:numPr>
          <w:ilvl w:val="0"/>
          <w:numId w:val="0"/>
        </w:numPr>
        <w:jc w:val="both"/>
        <w:rPr>
          <w:sz w:val="22"/>
          <w:szCs w:val="22"/>
        </w:rPr>
      </w:pPr>
      <w:r w:rsidRPr="00FD59A1">
        <w:rPr>
          <w:sz w:val="22"/>
          <w:szCs w:val="22"/>
        </w:rPr>
        <w:t>Apertura del Punto: Nuevo Centro de Atención en el Sector de Yomasa</w:t>
      </w:r>
    </w:p>
    <w:p w14:paraId="494F1C73" w14:textId="77777777" w:rsidR="00FD59A1" w:rsidRPr="00FD59A1" w:rsidRDefault="00FD59A1" w:rsidP="00FD59A1">
      <w:pPr>
        <w:jc w:val="both"/>
        <w:rPr>
          <w:rFonts w:ascii="Arial" w:hAnsi="Arial" w:cs="Arial"/>
          <w:sz w:val="22"/>
          <w:szCs w:val="22"/>
        </w:rPr>
      </w:pPr>
    </w:p>
    <w:p w14:paraId="7B034210" w14:textId="734044BA" w:rsidR="00FD59A1" w:rsidRPr="00FD59A1" w:rsidRDefault="00FD59A1" w:rsidP="00FD59A1">
      <w:pPr>
        <w:jc w:val="both"/>
        <w:rPr>
          <w:rFonts w:ascii="Arial" w:hAnsi="Arial" w:cs="Arial"/>
          <w:sz w:val="22"/>
          <w:szCs w:val="22"/>
        </w:rPr>
      </w:pPr>
      <w:r w:rsidRPr="00FD59A1">
        <w:rPr>
          <w:rFonts w:ascii="Arial" w:hAnsi="Arial" w:cs="Arial"/>
          <w:sz w:val="22"/>
          <w:szCs w:val="22"/>
        </w:rPr>
        <w:t xml:space="preserve">Se informó a la comunidad sobre la apertura de un nuevo punto de atención a población víctima, gestionado por la Consejería para las Víctimas. Este punto, conocido comúnmente por la comunidad </w:t>
      </w:r>
      <w:r w:rsidR="00635826">
        <w:rPr>
          <w:rFonts w:ascii="Arial" w:hAnsi="Arial" w:cs="Arial"/>
          <w:sz w:val="22"/>
          <w:szCs w:val="22"/>
        </w:rPr>
        <w:t xml:space="preserve">está </w:t>
      </w:r>
      <w:r w:rsidRPr="00FD59A1">
        <w:rPr>
          <w:rFonts w:ascii="Arial" w:hAnsi="Arial" w:cs="Arial"/>
          <w:sz w:val="22"/>
          <w:szCs w:val="22"/>
        </w:rPr>
        <w:t>ubicado en el barrio Yomasa, no corresponde al sector donde se toman los buses hacia Villavicencio, sino a una zona diferente dentro del mismo territorio.</w:t>
      </w:r>
    </w:p>
    <w:p w14:paraId="11EBFB48" w14:textId="77777777" w:rsidR="00FD59A1" w:rsidRDefault="00FD59A1" w:rsidP="00FD59A1">
      <w:pPr>
        <w:pStyle w:val="Listaconvietas"/>
        <w:numPr>
          <w:ilvl w:val="0"/>
          <w:numId w:val="0"/>
        </w:numPr>
        <w:jc w:val="both"/>
        <w:rPr>
          <w:rFonts w:ascii="Arial" w:hAnsi="Arial" w:cs="Arial"/>
          <w:lang w:val="es-CO"/>
        </w:rPr>
      </w:pPr>
    </w:p>
    <w:p w14:paraId="3B4644AE" w14:textId="0477C139" w:rsidR="00FD59A1" w:rsidRPr="00FD59A1" w:rsidRDefault="00FD59A1" w:rsidP="00FD59A1">
      <w:pPr>
        <w:pStyle w:val="Listaconvietas"/>
        <w:numPr>
          <w:ilvl w:val="0"/>
          <w:numId w:val="0"/>
        </w:numPr>
        <w:jc w:val="both"/>
        <w:rPr>
          <w:rFonts w:ascii="Arial" w:hAnsi="Arial" w:cs="Arial"/>
          <w:lang w:val="es-CO"/>
        </w:rPr>
      </w:pPr>
      <w:r w:rsidRPr="00FD59A1">
        <w:rPr>
          <w:rFonts w:ascii="Arial" w:hAnsi="Arial" w:cs="Arial"/>
          <w:lang w:val="es-CO"/>
        </w:rPr>
        <w:t>El nuevo centro es parte de los compromisos del PAD.</w:t>
      </w:r>
      <w:r>
        <w:rPr>
          <w:rFonts w:ascii="Arial" w:hAnsi="Arial" w:cs="Arial"/>
          <w:lang w:val="es-CO"/>
        </w:rPr>
        <w:t xml:space="preserve"> </w:t>
      </w:r>
      <w:r w:rsidRPr="00FD59A1">
        <w:rPr>
          <w:rFonts w:ascii="Arial" w:hAnsi="Arial" w:cs="Arial"/>
          <w:lang w:val="es-CO"/>
        </w:rPr>
        <w:t>Tiene como propósito acercar la oferta institucional a las familias que viven en la zona de Usme, evitando traslados hacia Ciudad Bolívar o Restrepo.</w:t>
      </w:r>
      <w:r>
        <w:rPr>
          <w:rFonts w:ascii="Arial" w:hAnsi="Arial" w:cs="Arial"/>
          <w:lang w:val="es-CO"/>
        </w:rPr>
        <w:t xml:space="preserve"> </w:t>
      </w:r>
      <w:r w:rsidRPr="00FD59A1">
        <w:rPr>
          <w:rFonts w:ascii="Arial" w:hAnsi="Arial" w:cs="Arial"/>
          <w:lang w:val="es-CO"/>
        </w:rPr>
        <w:t>Por ahora, solo estará operando la Consejería para las Víctimas, mientras el resto de entidades alistan personal para 2026.</w:t>
      </w:r>
    </w:p>
    <w:p w14:paraId="10D2AF96" w14:textId="1DAF996D" w:rsidR="004C29C1" w:rsidRDefault="00FD59A1" w:rsidP="00FD59A1">
      <w:pPr>
        <w:jc w:val="both"/>
        <w:rPr>
          <w:rFonts w:ascii="Arial" w:hAnsi="Arial" w:cs="Arial"/>
          <w:sz w:val="22"/>
          <w:szCs w:val="22"/>
        </w:rPr>
      </w:pPr>
      <w:r w:rsidRPr="00FD59A1">
        <w:rPr>
          <w:rFonts w:ascii="Arial" w:hAnsi="Arial" w:cs="Arial"/>
          <w:sz w:val="22"/>
          <w:szCs w:val="22"/>
        </w:rPr>
        <w:t>Aunque el compromiso es que el centro funcione como un punto integral de atención, similar a un Centro de Encuentro, en esta fase inicial únicamente prestará servicios la Consejería para las Víctimas.</w:t>
      </w:r>
      <w:r w:rsidR="00635826">
        <w:rPr>
          <w:rFonts w:ascii="Arial" w:hAnsi="Arial" w:cs="Arial"/>
          <w:sz w:val="22"/>
          <w:szCs w:val="22"/>
        </w:rPr>
        <w:t xml:space="preserve"> Se hace un llamado desde la MPIV que se tengan en cuenta a los pueblos indígenas para la contratación de personal con enfoque étnico.</w:t>
      </w:r>
    </w:p>
    <w:p w14:paraId="32DFC791" w14:textId="77777777" w:rsidR="00FD59A1" w:rsidRPr="00FD59A1" w:rsidRDefault="00FD59A1" w:rsidP="00FD59A1">
      <w:pPr>
        <w:jc w:val="both"/>
        <w:rPr>
          <w:rFonts w:ascii="Arial" w:hAnsi="Arial" w:cs="Arial"/>
          <w:sz w:val="22"/>
          <w:szCs w:val="22"/>
        </w:rPr>
      </w:pPr>
    </w:p>
    <w:p w14:paraId="401574F8" w14:textId="6DB3ECDA" w:rsidR="00FD59A1" w:rsidRPr="00FD59A1" w:rsidRDefault="00FD59A1" w:rsidP="00FD59A1">
      <w:pPr>
        <w:pStyle w:val="Ttulo2"/>
        <w:numPr>
          <w:ilvl w:val="0"/>
          <w:numId w:val="0"/>
        </w:numPr>
        <w:jc w:val="both"/>
        <w:rPr>
          <w:sz w:val="22"/>
          <w:szCs w:val="22"/>
        </w:rPr>
      </w:pPr>
      <w:r w:rsidRPr="00FD59A1">
        <w:rPr>
          <w:sz w:val="22"/>
          <w:szCs w:val="22"/>
        </w:rPr>
        <w:t>Cierre de la Sesión</w:t>
      </w:r>
    </w:p>
    <w:p w14:paraId="123534F9" w14:textId="77777777" w:rsidR="00FD59A1" w:rsidRPr="00FD59A1" w:rsidRDefault="00FD59A1" w:rsidP="00FD59A1">
      <w:pPr>
        <w:jc w:val="both"/>
        <w:rPr>
          <w:rFonts w:ascii="Arial" w:hAnsi="Arial" w:cs="Arial"/>
          <w:sz w:val="22"/>
          <w:szCs w:val="22"/>
        </w:rPr>
      </w:pPr>
    </w:p>
    <w:p w14:paraId="1E3DF6FF" w14:textId="77777777" w:rsidR="00FD59A1" w:rsidRPr="00FD59A1" w:rsidRDefault="00FD59A1" w:rsidP="00FD59A1">
      <w:pPr>
        <w:jc w:val="both"/>
        <w:rPr>
          <w:rFonts w:ascii="Arial" w:hAnsi="Arial" w:cs="Arial"/>
          <w:sz w:val="22"/>
          <w:szCs w:val="22"/>
        </w:rPr>
      </w:pPr>
      <w:r w:rsidRPr="00FD59A1">
        <w:rPr>
          <w:rFonts w:ascii="Arial" w:hAnsi="Arial" w:cs="Arial"/>
          <w:sz w:val="22"/>
          <w:szCs w:val="22"/>
        </w:rPr>
        <w:t>La sesión fue dada por terminada luego de revisar inquietudes y aclarar elementos operativos y programáticos.</w:t>
      </w:r>
    </w:p>
    <w:p w14:paraId="4A395380" w14:textId="77777777" w:rsidR="00FD59A1" w:rsidRPr="00FD59A1" w:rsidRDefault="00FD59A1" w:rsidP="00FD59A1">
      <w:pPr>
        <w:jc w:val="both"/>
        <w:rPr>
          <w:rFonts w:ascii="Arial" w:hAnsi="Arial" w:cs="Arial"/>
          <w:sz w:val="22"/>
          <w:szCs w:val="22"/>
        </w:rPr>
      </w:pPr>
    </w:p>
    <w:p w14:paraId="14453E8D" w14:textId="224B3353" w:rsidR="00FD59A1" w:rsidRPr="00FD59A1" w:rsidRDefault="00FD59A1" w:rsidP="00FD59A1">
      <w:pPr>
        <w:pStyle w:val="Ttulo2"/>
        <w:jc w:val="both"/>
        <w:rPr>
          <w:sz w:val="22"/>
          <w:szCs w:val="22"/>
        </w:rPr>
      </w:pPr>
      <w:r w:rsidRPr="00FD59A1">
        <w:rPr>
          <w:sz w:val="22"/>
          <w:szCs w:val="22"/>
        </w:rPr>
        <w:t xml:space="preserve"># Próximas </w:t>
      </w:r>
      <w:r w:rsidR="003275DD">
        <w:rPr>
          <w:sz w:val="22"/>
          <w:szCs w:val="22"/>
        </w:rPr>
        <w:t>sesiones</w:t>
      </w:r>
      <w:r w:rsidRPr="00FD59A1">
        <w:rPr>
          <w:sz w:val="22"/>
          <w:szCs w:val="22"/>
        </w:rPr>
        <w:t>:</w:t>
      </w:r>
    </w:p>
    <w:p w14:paraId="28B2CFD2" w14:textId="77777777" w:rsidR="00FD59A1" w:rsidRPr="00FD59A1" w:rsidRDefault="00FD59A1" w:rsidP="00FD59A1">
      <w:pPr>
        <w:pStyle w:val="Listaconvietas"/>
        <w:numPr>
          <w:ilvl w:val="0"/>
          <w:numId w:val="0"/>
        </w:numPr>
        <w:jc w:val="both"/>
        <w:rPr>
          <w:rFonts w:ascii="Arial" w:hAnsi="Arial" w:cs="Arial"/>
        </w:rPr>
      </w:pPr>
    </w:p>
    <w:p w14:paraId="0784C989" w14:textId="1BCEFA9A" w:rsidR="00FD59A1" w:rsidRDefault="005530AF" w:rsidP="00FD59A1">
      <w:pPr>
        <w:pStyle w:val="Listaconvietas"/>
        <w:numPr>
          <w:ilvl w:val="0"/>
          <w:numId w:val="0"/>
        </w:numPr>
        <w:jc w:val="both"/>
        <w:rPr>
          <w:rFonts w:ascii="Arial" w:hAnsi="Arial" w:cs="Arial"/>
          <w:lang w:val="es-CO"/>
        </w:rPr>
      </w:pPr>
      <w:r>
        <w:rPr>
          <w:rFonts w:ascii="Arial" w:hAnsi="Arial" w:cs="Arial"/>
          <w:lang w:val="es-CO"/>
        </w:rPr>
        <w:t xml:space="preserve">Viernes </w:t>
      </w:r>
      <w:r w:rsidR="00FD59A1" w:rsidRPr="00FD59A1">
        <w:rPr>
          <w:rFonts w:ascii="Arial" w:hAnsi="Arial" w:cs="Arial"/>
          <w:lang w:val="es-CO"/>
        </w:rPr>
        <w:t xml:space="preserve">5 de diciembre: </w:t>
      </w:r>
      <w:r w:rsidR="004C29C1">
        <w:rPr>
          <w:rFonts w:ascii="Arial" w:hAnsi="Arial" w:cs="Arial"/>
          <w:lang w:val="es-CO"/>
        </w:rPr>
        <w:t>S</w:t>
      </w:r>
      <w:r w:rsidR="00FD59A1" w:rsidRPr="00FD59A1">
        <w:rPr>
          <w:rFonts w:ascii="Arial" w:hAnsi="Arial" w:cs="Arial"/>
          <w:lang w:val="es-CO"/>
        </w:rPr>
        <w:t>esión ordinaria</w:t>
      </w:r>
      <w:r w:rsidR="004C29C1">
        <w:rPr>
          <w:rFonts w:ascii="Arial" w:hAnsi="Arial" w:cs="Arial"/>
          <w:lang w:val="es-CO"/>
        </w:rPr>
        <w:t xml:space="preserve"> MPIV</w:t>
      </w:r>
      <w:r w:rsidR="00FD59A1" w:rsidRPr="00FD59A1">
        <w:rPr>
          <w:rFonts w:ascii="Arial" w:hAnsi="Arial" w:cs="Arial"/>
          <w:lang w:val="es-CO"/>
        </w:rPr>
        <w:t>.</w:t>
      </w:r>
    </w:p>
    <w:p w14:paraId="02C6BDA3" w14:textId="399825CA" w:rsidR="00FD59A1" w:rsidRPr="004C29C1" w:rsidRDefault="005530AF" w:rsidP="004C29C1">
      <w:pPr>
        <w:pStyle w:val="Listaconvietas"/>
        <w:numPr>
          <w:ilvl w:val="0"/>
          <w:numId w:val="0"/>
        </w:numPr>
        <w:jc w:val="both"/>
        <w:rPr>
          <w:rFonts w:ascii="Arial" w:hAnsi="Arial" w:cs="Arial"/>
          <w:lang w:val="es-CO"/>
        </w:rPr>
      </w:pPr>
      <w:r>
        <w:rPr>
          <w:rFonts w:ascii="Arial" w:hAnsi="Arial" w:cs="Arial"/>
          <w:lang w:val="es-CO"/>
        </w:rPr>
        <w:t xml:space="preserve">Viernes </w:t>
      </w:r>
      <w:r w:rsidR="00FD59A1" w:rsidRPr="00FD59A1">
        <w:rPr>
          <w:rFonts w:ascii="Arial" w:hAnsi="Arial" w:cs="Arial"/>
          <w:lang w:val="es-CO"/>
        </w:rPr>
        <w:t xml:space="preserve">12 de diciembre: </w:t>
      </w:r>
      <w:r w:rsidR="004C29C1">
        <w:rPr>
          <w:rFonts w:ascii="Arial" w:hAnsi="Arial" w:cs="Arial"/>
          <w:lang w:val="es-CO"/>
        </w:rPr>
        <w:t>S</w:t>
      </w:r>
      <w:r w:rsidR="00FD59A1" w:rsidRPr="00FD59A1">
        <w:rPr>
          <w:rFonts w:ascii="Arial" w:hAnsi="Arial" w:cs="Arial"/>
          <w:lang w:val="es-CO"/>
        </w:rPr>
        <w:t>esión extraordinaria</w:t>
      </w:r>
      <w:r w:rsidR="004C29C1">
        <w:rPr>
          <w:rFonts w:ascii="Arial" w:hAnsi="Arial" w:cs="Arial"/>
          <w:lang w:val="es-CO"/>
        </w:rPr>
        <w:t xml:space="preserve"> MPIV</w:t>
      </w:r>
      <w:r w:rsidR="00FD59A1">
        <w:rPr>
          <w:rFonts w:ascii="Arial" w:hAnsi="Arial" w:cs="Arial"/>
          <w:lang w:val="es-CO"/>
        </w:rPr>
        <w:t>.</w:t>
      </w:r>
    </w:p>
    <w:p w14:paraId="7C68202E" w14:textId="5CFD213B" w:rsidR="00797F5E" w:rsidRDefault="00FD59A1" w:rsidP="00FD59A1">
      <w:pPr>
        <w:jc w:val="both"/>
        <w:rPr>
          <w:rFonts w:ascii="Arial" w:hAnsi="Arial" w:cs="Arial"/>
          <w:sz w:val="22"/>
          <w:szCs w:val="22"/>
        </w:rPr>
      </w:pPr>
      <w:r w:rsidRPr="00FD59A1">
        <w:rPr>
          <w:rFonts w:ascii="Arial" w:hAnsi="Arial" w:cs="Arial"/>
          <w:sz w:val="22"/>
          <w:szCs w:val="22"/>
        </w:rPr>
        <w:lastRenderedPageBreak/>
        <w:t>La reunión finalizó agradeciendo la participación de todos y todas.</w:t>
      </w:r>
    </w:p>
    <w:p w14:paraId="4F2D7E96" w14:textId="77777777" w:rsidR="00797F5E" w:rsidRPr="00FD59A1" w:rsidRDefault="00797F5E" w:rsidP="00FD59A1">
      <w:pPr>
        <w:jc w:val="both"/>
        <w:rPr>
          <w:rFonts w:ascii="Arial" w:hAnsi="Arial" w:cs="Arial"/>
          <w:sz w:val="22"/>
          <w:szCs w:val="22"/>
        </w:rPr>
      </w:pPr>
    </w:p>
    <w:p w14:paraId="76BE3C32" w14:textId="77777777" w:rsidR="000A7763" w:rsidRPr="004C29C1" w:rsidRDefault="000A7763" w:rsidP="000A7763">
      <w:pPr>
        <w:jc w:val="both"/>
        <w:rPr>
          <w:rFonts w:ascii="Arial" w:hAnsi="Arial" w:cs="Arial"/>
          <w:sz w:val="22"/>
          <w:szCs w:val="22"/>
          <w:lang w:val="es-CO"/>
        </w:rPr>
      </w:pPr>
    </w:p>
    <w:tbl>
      <w:tblPr>
        <w:tblW w:w="9538" w:type="dxa"/>
        <w:tblInd w:w="108" w:type="dxa"/>
        <w:tblLayout w:type="fixed"/>
        <w:tblLook w:val="0000" w:firstRow="0" w:lastRow="0" w:firstColumn="0" w:lastColumn="0" w:noHBand="0" w:noVBand="0"/>
      </w:tblPr>
      <w:tblGrid>
        <w:gridCol w:w="4962"/>
        <w:gridCol w:w="2418"/>
        <w:gridCol w:w="2158"/>
      </w:tblGrid>
      <w:tr w:rsidR="0053033B" w:rsidRPr="00DF46BC" w14:paraId="460BC1F8" w14:textId="77777777">
        <w:trPr>
          <w:trHeight w:val="413"/>
        </w:trPr>
        <w:tc>
          <w:tcPr>
            <w:tcW w:w="4962" w:type="dxa"/>
            <w:tcBorders>
              <w:top w:val="single" w:sz="4" w:space="0" w:color="000000"/>
              <w:left w:val="single" w:sz="4" w:space="0" w:color="000000"/>
              <w:bottom w:val="single" w:sz="4" w:space="0" w:color="000000"/>
            </w:tcBorders>
            <w:shd w:val="clear" w:color="auto" w:fill="E6E6E6"/>
            <w:vAlign w:val="center"/>
          </w:tcPr>
          <w:p w14:paraId="1197B855" w14:textId="246AF6F5" w:rsidR="0053033B" w:rsidRPr="00DF46BC" w:rsidRDefault="60968899" w:rsidP="00324FF1">
            <w:pPr>
              <w:tabs>
                <w:tab w:val="left" w:pos="1560"/>
              </w:tabs>
              <w:ind w:firstLine="284"/>
              <w:jc w:val="both"/>
              <w:rPr>
                <w:rFonts w:ascii="Arial" w:hAnsi="Arial" w:cs="Arial"/>
                <w:b/>
                <w:bCs/>
                <w:sz w:val="22"/>
                <w:szCs w:val="22"/>
                <w:lang w:val="es-MX"/>
              </w:rPr>
            </w:pPr>
            <w:r w:rsidRPr="00DF46BC">
              <w:rPr>
                <w:rFonts w:ascii="Arial" w:hAnsi="Arial" w:cs="Arial"/>
                <w:b/>
                <w:bCs/>
                <w:sz w:val="22"/>
                <w:szCs w:val="22"/>
                <w:lang w:val="es-MX"/>
              </w:rPr>
              <w:t>6</w:t>
            </w:r>
            <w:r w:rsidR="0053033B" w:rsidRPr="00DF46BC">
              <w:rPr>
                <w:rFonts w:ascii="Arial" w:hAnsi="Arial" w:cs="Arial"/>
                <w:b/>
                <w:bCs/>
                <w:sz w:val="22"/>
                <w:szCs w:val="22"/>
                <w:lang w:val="es-MX"/>
              </w:rPr>
              <w:t>º. ACCIONES CLAVES ACORDADAS</w:t>
            </w:r>
          </w:p>
        </w:tc>
        <w:tc>
          <w:tcPr>
            <w:tcW w:w="2418" w:type="dxa"/>
            <w:tcBorders>
              <w:top w:val="single" w:sz="4" w:space="0" w:color="000000"/>
              <w:left w:val="single" w:sz="4" w:space="0" w:color="000000"/>
              <w:bottom w:val="single" w:sz="4" w:space="0" w:color="000000"/>
            </w:tcBorders>
            <w:shd w:val="clear" w:color="auto" w:fill="E6E6E6"/>
            <w:vAlign w:val="center"/>
          </w:tcPr>
          <w:p w14:paraId="0487559F" w14:textId="77777777" w:rsidR="0053033B" w:rsidRPr="00DF46BC" w:rsidRDefault="0053033B" w:rsidP="00324FF1">
            <w:pPr>
              <w:tabs>
                <w:tab w:val="left" w:pos="1560"/>
              </w:tabs>
              <w:ind w:firstLine="284"/>
              <w:jc w:val="both"/>
              <w:rPr>
                <w:rFonts w:ascii="Arial" w:hAnsi="Arial" w:cs="Arial"/>
                <w:b/>
                <w:bCs/>
                <w:sz w:val="22"/>
                <w:szCs w:val="22"/>
                <w:lang w:val="es-MX"/>
              </w:rPr>
            </w:pPr>
            <w:r w:rsidRPr="00DF46BC">
              <w:rPr>
                <w:rFonts w:ascii="Arial" w:hAnsi="Arial" w:cs="Arial"/>
                <w:b/>
                <w:bCs/>
                <w:sz w:val="22"/>
                <w:szCs w:val="22"/>
                <w:lang w:val="es-MX"/>
              </w:rPr>
              <w:t>RESPONSABLE</w:t>
            </w:r>
          </w:p>
        </w:tc>
        <w:tc>
          <w:tcPr>
            <w:tcW w:w="215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6EC65D7" w14:textId="77777777" w:rsidR="0053033B" w:rsidRPr="00DF46BC" w:rsidRDefault="0053033B" w:rsidP="00324FF1">
            <w:pPr>
              <w:tabs>
                <w:tab w:val="left" w:pos="1560"/>
              </w:tabs>
              <w:jc w:val="both"/>
              <w:rPr>
                <w:rFonts w:ascii="Arial" w:hAnsi="Arial" w:cs="Arial"/>
                <w:sz w:val="22"/>
                <w:szCs w:val="22"/>
              </w:rPr>
            </w:pPr>
            <w:r w:rsidRPr="00DF46BC">
              <w:rPr>
                <w:rFonts w:ascii="Arial" w:hAnsi="Arial" w:cs="Arial"/>
                <w:b/>
                <w:bCs/>
                <w:sz w:val="22"/>
                <w:szCs w:val="22"/>
                <w:lang w:val="es-MX"/>
              </w:rPr>
              <w:t>FECHA</w:t>
            </w:r>
          </w:p>
        </w:tc>
      </w:tr>
      <w:tr w:rsidR="00E32D45" w:rsidRPr="00DF46BC" w14:paraId="3C72E479" w14:textId="77777777">
        <w:trPr>
          <w:trHeight w:val="745"/>
        </w:trPr>
        <w:tc>
          <w:tcPr>
            <w:tcW w:w="4962" w:type="dxa"/>
            <w:tcBorders>
              <w:top w:val="single" w:sz="4" w:space="0" w:color="000000"/>
              <w:left w:val="single" w:sz="4" w:space="0" w:color="000000"/>
              <w:bottom w:val="single" w:sz="4" w:space="0" w:color="000000"/>
            </w:tcBorders>
          </w:tcPr>
          <w:p w14:paraId="4C1D3144" w14:textId="486564B1" w:rsidR="00E32D45" w:rsidRPr="00DF46BC" w:rsidRDefault="00FD59A1" w:rsidP="00E32D45">
            <w:pPr>
              <w:tabs>
                <w:tab w:val="left" w:pos="1560"/>
              </w:tabs>
              <w:snapToGrid w:val="0"/>
              <w:jc w:val="both"/>
              <w:rPr>
                <w:rFonts w:ascii="Arial" w:hAnsi="Arial" w:cs="Arial"/>
                <w:sz w:val="22"/>
                <w:szCs w:val="22"/>
              </w:rPr>
            </w:pPr>
            <w:r>
              <w:rPr>
                <w:rFonts w:ascii="Arial" w:hAnsi="Arial" w:cs="Arial"/>
                <w:sz w:val="22"/>
                <w:szCs w:val="22"/>
              </w:rPr>
              <w:t>Remitir el acta de la sesión ordinaria de octubre para su respectivo ajuste y aprobación en la sesión ordinaria de diciembre.</w:t>
            </w:r>
          </w:p>
        </w:tc>
        <w:tc>
          <w:tcPr>
            <w:tcW w:w="2418" w:type="dxa"/>
            <w:tcBorders>
              <w:top w:val="single" w:sz="4" w:space="0" w:color="000000"/>
              <w:left w:val="single" w:sz="4" w:space="0" w:color="000000"/>
              <w:bottom w:val="single" w:sz="4" w:space="0" w:color="000000"/>
            </w:tcBorders>
          </w:tcPr>
          <w:p w14:paraId="16F7E64E" w14:textId="29A0A6B8" w:rsidR="00E32D45" w:rsidRPr="00DF46BC" w:rsidRDefault="004F5B40" w:rsidP="5729B0E8">
            <w:pPr>
              <w:tabs>
                <w:tab w:val="left" w:pos="1560"/>
              </w:tabs>
              <w:snapToGrid w:val="0"/>
              <w:jc w:val="center"/>
              <w:rPr>
                <w:rFonts w:ascii="Arial" w:hAnsi="Arial" w:cs="Arial"/>
                <w:sz w:val="22"/>
                <w:szCs w:val="22"/>
              </w:rPr>
            </w:pPr>
            <w:r w:rsidRPr="00DF46BC">
              <w:rPr>
                <w:rFonts w:ascii="Arial" w:hAnsi="Arial" w:cs="Arial"/>
                <w:sz w:val="22"/>
                <w:szCs w:val="22"/>
              </w:rPr>
              <w:t>SECRETAR</w:t>
            </w:r>
            <w:r>
              <w:rPr>
                <w:rFonts w:ascii="Arial" w:hAnsi="Arial" w:cs="Arial"/>
                <w:sz w:val="22"/>
                <w:szCs w:val="22"/>
              </w:rPr>
              <w:t>Í</w:t>
            </w:r>
            <w:r w:rsidRPr="00DF46BC">
              <w:rPr>
                <w:rFonts w:ascii="Arial" w:hAnsi="Arial" w:cs="Arial"/>
                <w:sz w:val="22"/>
                <w:szCs w:val="22"/>
              </w:rPr>
              <w:t>A T</w:t>
            </w:r>
            <w:r>
              <w:rPr>
                <w:rFonts w:ascii="Arial" w:hAnsi="Arial" w:cs="Arial"/>
                <w:sz w:val="22"/>
                <w:szCs w:val="22"/>
              </w:rPr>
              <w:t>É</w:t>
            </w:r>
            <w:r w:rsidRPr="00DF46BC">
              <w:rPr>
                <w:rFonts w:ascii="Arial" w:hAnsi="Arial" w:cs="Arial"/>
                <w:sz w:val="22"/>
                <w:szCs w:val="22"/>
              </w:rPr>
              <w:t>CNICA-MPIV</w:t>
            </w:r>
          </w:p>
        </w:tc>
        <w:tc>
          <w:tcPr>
            <w:tcW w:w="2158" w:type="dxa"/>
            <w:tcBorders>
              <w:top w:val="single" w:sz="4" w:space="0" w:color="000000"/>
              <w:left w:val="single" w:sz="4" w:space="0" w:color="000000"/>
              <w:bottom w:val="single" w:sz="4" w:space="0" w:color="000000"/>
              <w:right w:val="single" w:sz="4" w:space="0" w:color="000000"/>
            </w:tcBorders>
          </w:tcPr>
          <w:p w14:paraId="3F4B07B1" w14:textId="785AE030" w:rsidR="00E32D45" w:rsidRPr="00DF46BC" w:rsidRDefault="004F5B40" w:rsidP="00E32D45">
            <w:pPr>
              <w:tabs>
                <w:tab w:val="left" w:pos="1560"/>
              </w:tabs>
              <w:snapToGrid w:val="0"/>
              <w:jc w:val="both"/>
              <w:rPr>
                <w:rFonts w:ascii="Arial" w:hAnsi="Arial" w:cs="Arial"/>
                <w:sz w:val="22"/>
                <w:szCs w:val="22"/>
              </w:rPr>
            </w:pPr>
            <w:r>
              <w:rPr>
                <w:rFonts w:ascii="Arial" w:hAnsi="Arial" w:cs="Arial"/>
                <w:sz w:val="22"/>
                <w:szCs w:val="22"/>
              </w:rPr>
              <w:t>1 de Diciembre</w:t>
            </w:r>
          </w:p>
        </w:tc>
      </w:tr>
      <w:tr w:rsidR="00E32D45" w:rsidRPr="00DF46BC" w14:paraId="3F56E353" w14:textId="77777777">
        <w:trPr>
          <w:trHeight w:val="745"/>
        </w:trPr>
        <w:tc>
          <w:tcPr>
            <w:tcW w:w="4962" w:type="dxa"/>
            <w:tcBorders>
              <w:top w:val="single" w:sz="4" w:space="0" w:color="000000"/>
              <w:left w:val="single" w:sz="4" w:space="0" w:color="000000"/>
              <w:bottom w:val="single" w:sz="4" w:space="0" w:color="000000"/>
            </w:tcBorders>
          </w:tcPr>
          <w:p w14:paraId="1EB3C143" w14:textId="2F219F06" w:rsidR="00E32D45" w:rsidRPr="00E06E8A" w:rsidRDefault="00FD59A1" w:rsidP="00FD59A1">
            <w:pPr>
              <w:tabs>
                <w:tab w:val="left" w:pos="1560"/>
              </w:tabs>
              <w:snapToGrid w:val="0"/>
              <w:jc w:val="both"/>
              <w:rPr>
                <w:rFonts w:ascii="Arial" w:hAnsi="Arial" w:cs="Arial"/>
                <w:sz w:val="22"/>
                <w:szCs w:val="22"/>
              </w:rPr>
            </w:pPr>
            <w:r w:rsidRPr="00E06E8A">
              <w:rPr>
                <w:rFonts w:ascii="Arial" w:hAnsi="Arial" w:cs="Arial"/>
                <w:sz w:val="22"/>
                <w:szCs w:val="22"/>
              </w:rPr>
              <w:t xml:space="preserve">Enviar </w:t>
            </w:r>
            <w:r w:rsidRPr="00E06E8A">
              <w:rPr>
                <w:rStyle w:val="s1"/>
                <w:rFonts w:ascii="Arial" w:hAnsi="Arial" w:cs="Arial"/>
                <w:sz w:val="22"/>
                <w:szCs w:val="22"/>
              </w:rPr>
              <w:t>toda la documentación pendiente</w:t>
            </w:r>
            <w:r w:rsidRPr="00E06E8A">
              <w:rPr>
                <w:rFonts w:ascii="Arial" w:hAnsi="Arial" w:cs="Arial"/>
                <w:sz w:val="22"/>
                <w:szCs w:val="22"/>
              </w:rPr>
              <w:t xml:space="preserve"> al correo de Miguel</w:t>
            </w:r>
            <w:r w:rsidR="004F5B40" w:rsidRPr="00E06E8A">
              <w:rPr>
                <w:rFonts w:ascii="Arial" w:hAnsi="Arial" w:cs="Arial"/>
                <w:sz w:val="22"/>
                <w:szCs w:val="22"/>
              </w:rPr>
              <w:t xml:space="preserve"> Eraldo</w:t>
            </w:r>
            <w:r w:rsidRPr="00E06E8A">
              <w:rPr>
                <w:rFonts w:ascii="Arial" w:hAnsi="Arial" w:cs="Arial"/>
                <w:sz w:val="22"/>
                <w:szCs w:val="22"/>
              </w:rPr>
              <w:t xml:space="preserve"> Herrera</w:t>
            </w:r>
            <w:r w:rsidR="004F5B40" w:rsidRPr="00E06E8A">
              <w:rPr>
                <w:rFonts w:ascii="Arial" w:hAnsi="Arial" w:cs="Arial"/>
                <w:sz w:val="22"/>
                <w:szCs w:val="22"/>
              </w:rPr>
              <w:t xml:space="preserve"> del Equipo PIT</w:t>
            </w:r>
            <w:r w:rsidRPr="00E06E8A">
              <w:rPr>
                <w:rFonts w:ascii="Arial" w:hAnsi="Arial" w:cs="Arial"/>
                <w:sz w:val="22"/>
                <w:szCs w:val="22"/>
              </w:rPr>
              <w:t xml:space="preserve"> para la Conmemoración</w:t>
            </w:r>
            <w:r w:rsidR="004F5B40" w:rsidRPr="00E06E8A">
              <w:rPr>
                <w:rFonts w:ascii="Arial" w:hAnsi="Arial" w:cs="Arial"/>
                <w:sz w:val="22"/>
                <w:szCs w:val="22"/>
              </w:rPr>
              <w:t xml:space="preserve"> del 13 de diciembre</w:t>
            </w:r>
            <w:r w:rsidRPr="00E06E8A">
              <w:rPr>
                <w:rFonts w:ascii="Arial" w:hAnsi="Arial" w:cs="Arial"/>
                <w:sz w:val="22"/>
                <w:szCs w:val="22"/>
              </w:rPr>
              <w:t xml:space="preserve"> y la Olla Comunitaria del próximo espacio ordinario</w:t>
            </w:r>
            <w:r w:rsidR="004F5B40" w:rsidRPr="00E06E8A">
              <w:rPr>
                <w:rFonts w:ascii="Arial" w:hAnsi="Arial" w:cs="Arial"/>
                <w:sz w:val="22"/>
                <w:szCs w:val="22"/>
              </w:rPr>
              <w:t xml:space="preserve"> del 5 de diciembre</w:t>
            </w:r>
            <w:r w:rsidRPr="00E06E8A">
              <w:rPr>
                <w:rFonts w:ascii="Arial" w:hAnsi="Arial" w:cs="Arial"/>
                <w:sz w:val="22"/>
                <w:szCs w:val="22"/>
              </w:rPr>
              <w:t xml:space="preserve">. Completar la lista definitiva de las </w:t>
            </w:r>
            <w:r w:rsidRPr="00E06E8A">
              <w:rPr>
                <w:rStyle w:val="s1"/>
                <w:rFonts w:ascii="Arial" w:hAnsi="Arial" w:cs="Arial"/>
                <w:sz w:val="22"/>
                <w:szCs w:val="22"/>
              </w:rPr>
              <w:t>10 personas</w:t>
            </w:r>
            <w:r w:rsidRPr="00E06E8A">
              <w:rPr>
                <w:rFonts w:ascii="Arial" w:hAnsi="Arial" w:cs="Arial"/>
                <w:sz w:val="22"/>
                <w:szCs w:val="22"/>
              </w:rPr>
              <w:t xml:space="preserve"> que recibirán los recursos disponibles</w:t>
            </w:r>
          </w:p>
        </w:tc>
        <w:tc>
          <w:tcPr>
            <w:tcW w:w="2418" w:type="dxa"/>
            <w:tcBorders>
              <w:top w:val="single" w:sz="4" w:space="0" w:color="000000"/>
              <w:left w:val="single" w:sz="4" w:space="0" w:color="000000"/>
              <w:bottom w:val="single" w:sz="4" w:space="0" w:color="000000"/>
            </w:tcBorders>
          </w:tcPr>
          <w:p w14:paraId="7D461250" w14:textId="77777777" w:rsidR="004F5B40" w:rsidRDefault="004F5B40" w:rsidP="5729B0E8">
            <w:pPr>
              <w:tabs>
                <w:tab w:val="left" w:pos="1560"/>
              </w:tabs>
              <w:snapToGrid w:val="0"/>
              <w:jc w:val="center"/>
              <w:rPr>
                <w:rFonts w:ascii="Arial" w:hAnsi="Arial" w:cs="Arial"/>
                <w:sz w:val="22"/>
                <w:szCs w:val="22"/>
              </w:rPr>
            </w:pPr>
          </w:p>
          <w:p w14:paraId="2E96C6FC" w14:textId="77777777" w:rsidR="004F5B40" w:rsidRDefault="004F5B40" w:rsidP="5729B0E8">
            <w:pPr>
              <w:tabs>
                <w:tab w:val="left" w:pos="1560"/>
              </w:tabs>
              <w:snapToGrid w:val="0"/>
              <w:jc w:val="center"/>
              <w:rPr>
                <w:rFonts w:ascii="Arial" w:hAnsi="Arial" w:cs="Arial"/>
                <w:sz w:val="22"/>
                <w:szCs w:val="22"/>
              </w:rPr>
            </w:pPr>
          </w:p>
          <w:p w14:paraId="1D3413F6" w14:textId="77777777" w:rsidR="004F5B40" w:rsidRDefault="004F5B40" w:rsidP="5729B0E8">
            <w:pPr>
              <w:tabs>
                <w:tab w:val="left" w:pos="1560"/>
              </w:tabs>
              <w:snapToGrid w:val="0"/>
              <w:jc w:val="center"/>
              <w:rPr>
                <w:rFonts w:ascii="Arial" w:hAnsi="Arial" w:cs="Arial"/>
                <w:sz w:val="22"/>
                <w:szCs w:val="22"/>
              </w:rPr>
            </w:pPr>
          </w:p>
          <w:p w14:paraId="7109EFDE" w14:textId="695C83AB" w:rsidR="00E32D45" w:rsidRPr="00DF46BC" w:rsidRDefault="61D4B42F" w:rsidP="5729B0E8">
            <w:pPr>
              <w:tabs>
                <w:tab w:val="left" w:pos="1560"/>
              </w:tabs>
              <w:snapToGrid w:val="0"/>
              <w:jc w:val="center"/>
              <w:rPr>
                <w:rFonts w:ascii="Arial" w:hAnsi="Arial" w:cs="Arial"/>
                <w:sz w:val="22"/>
                <w:szCs w:val="22"/>
              </w:rPr>
            </w:pPr>
            <w:r w:rsidRPr="00DF46BC">
              <w:rPr>
                <w:rFonts w:ascii="Arial" w:hAnsi="Arial" w:cs="Arial"/>
                <w:sz w:val="22"/>
                <w:szCs w:val="22"/>
              </w:rPr>
              <w:t xml:space="preserve">MPIV </w:t>
            </w:r>
          </w:p>
        </w:tc>
        <w:tc>
          <w:tcPr>
            <w:tcW w:w="2158" w:type="dxa"/>
            <w:tcBorders>
              <w:top w:val="single" w:sz="4" w:space="0" w:color="000000"/>
              <w:left w:val="single" w:sz="4" w:space="0" w:color="000000"/>
              <w:bottom w:val="single" w:sz="4" w:space="0" w:color="000000"/>
              <w:right w:val="single" w:sz="4" w:space="0" w:color="000000"/>
            </w:tcBorders>
          </w:tcPr>
          <w:p w14:paraId="5E792EE5" w14:textId="77777777" w:rsidR="00E32D45" w:rsidRDefault="00E32D45" w:rsidP="00E32D45">
            <w:pPr>
              <w:tabs>
                <w:tab w:val="left" w:pos="1560"/>
              </w:tabs>
              <w:snapToGrid w:val="0"/>
              <w:jc w:val="both"/>
              <w:rPr>
                <w:rFonts w:ascii="Arial" w:hAnsi="Arial" w:cs="Arial"/>
                <w:sz w:val="22"/>
                <w:szCs w:val="22"/>
              </w:rPr>
            </w:pPr>
          </w:p>
          <w:p w14:paraId="728557E0" w14:textId="77777777" w:rsidR="004F5B40" w:rsidRDefault="004F5B40" w:rsidP="00E32D45">
            <w:pPr>
              <w:tabs>
                <w:tab w:val="left" w:pos="1560"/>
              </w:tabs>
              <w:snapToGrid w:val="0"/>
              <w:jc w:val="both"/>
              <w:rPr>
                <w:rFonts w:ascii="Arial" w:hAnsi="Arial" w:cs="Arial"/>
                <w:sz w:val="22"/>
                <w:szCs w:val="22"/>
              </w:rPr>
            </w:pPr>
          </w:p>
          <w:p w14:paraId="291B5FF7" w14:textId="77777777" w:rsidR="004F5B40" w:rsidRDefault="004F5B40" w:rsidP="00E32D45">
            <w:pPr>
              <w:tabs>
                <w:tab w:val="left" w:pos="1560"/>
              </w:tabs>
              <w:snapToGrid w:val="0"/>
              <w:jc w:val="both"/>
              <w:rPr>
                <w:rFonts w:ascii="Arial" w:hAnsi="Arial" w:cs="Arial"/>
                <w:sz w:val="22"/>
                <w:szCs w:val="22"/>
              </w:rPr>
            </w:pPr>
          </w:p>
          <w:p w14:paraId="25441142" w14:textId="4DF5D7B3" w:rsidR="004F5B40" w:rsidRPr="00DF46BC" w:rsidRDefault="004F5B40" w:rsidP="00E32D45">
            <w:pPr>
              <w:tabs>
                <w:tab w:val="left" w:pos="1560"/>
              </w:tabs>
              <w:snapToGrid w:val="0"/>
              <w:jc w:val="both"/>
              <w:rPr>
                <w:rFonts w:ascii="Arial" w:hAnsi="Arial" w:cs="Arial"/>
                <w:sz w:val="22"/>
                <w:szCs w:val="22"/>
              </w:rPr>
            </w:pPr>
            <w:r>
              <w:rPr>
                <w:rFonts w:ascii="Arial" w:hAnsi="Arial" w:cs="Arial"/>
                <w:sz w:val="22"/>
                <w:szCs w:val="22"/>
              </w:rPr>
              <w:t>1 de Diciembre</w:t>
            </w:r>
          </w:p>
        </w:tc>
      </w:tr>
      <w:tr w:rsidR="004F5B40" w:rsidRPr="00DF46BC" w14:paraId="0E7DAACD" w14:textId="77777777" w:rsidTr="004F5B40">
        <w:trPr>
          <w:trHeight w:val="1231"/>
        </w:trPr>
        <w:tc>
          <w:tcPr>
            <w:tcW w:w="4962" w:type="dxa"/>
            <w:tcBorders>
              <w:top w:val="single" w:sz="4" w:space="0" w:color="000000"/>
              <w:left w:val="single" w:sz="4" w:space="0" w:color="000000"/>
              <w:bottom w:val="single" w:sz="4" w:space="0" w:color="000000"/>
            </w:tcBorders>
          </w:tcPr>
          <w:p w14:paraId="41DD3723" w14:textId="43F18C11" w:rsidR="004F5B40" w:rsidRPr="004F5B40" w:rsidRDefault="004F5B40" w:rsidP="004F5B40">
            <w:pPr>
              <w:jc w:val="both"/>
              <w:rPr>
                <w:rFonts w:ascii="Arial" w:hAnsi="Arial" w:cs="Arial"/>
                <w:sz w:val="22"/>
                <w:szCs w:val="22"/>
              </w:rPr>
            </w:pPr>
            <w:r w:rsidRPr="00E06E8A">
              <w:rPr>
                <w:rStyle w:val="s1"/>
                <w:rFonts w:ascii="Arial" w:hAnsi="Arial" w:cs="Arial"/>
                <w:sz w:val="22"/>
                <w:szCs w:val="22"/>
              </w:rPr>
              <w:t>Elaborar un plan de trabajo</w:t>
            </w:r>
            <w:r w:rsidRPr="004F5B40">
              <w:rPr>
                <w:rFonts w:ascii="Arial" w:hAnsi="Arial" w:cs="Arial"/>
                <w:sz w:val="22"/>
                <w:szCs w:val="22"/>
              </w:rPr>
              <w:t xml:space="preserve"> con fases, responsables y fechas, orientado al primer trimestre de 2026, por parte de la Dirección de Reparación</w:t>
            </w:r>
            <w:r>
              <w:rPr>
                <w:rFonts w:ascii="Arial" w:hAnsi="Arial" w:cs="Arial"/>
                <w:sz w:val="22"/>
                <w:szCs w:val="22"/>
              </w:rPr>
              <w:t>,</w:t>
            </w:r>
            <w:r w:rsidRPr="004F5B40">
              <w:rPr>
                <w:rFonts w:ascii="Arial" w:hAnsi="Arial" w:cs="Arial"/>
                <w:sz w:val="22"/>
                <w:szCs w:val="22"/>
              </w:rPr>
              <w:t xml:space="preserve"> en el marco del compromiso de la Feria de Servicios en el parque Entre Nubes.</w:t>
            </w:r>
          </w:p>
        </w:tc>
        <w:tc>
          <w:tcPr>
            <w:tcW w:w="2418" w:type="dxa"/>
            <w:tcBorders>
              <w:top w:val="single" w:sz="4" w:space="0" w:color="000000"/>
              <w:left w:val="single" w:sz="4" w:space="0" w:color="000000"/>
              <w:bottom w:val="single" w:sz="4" w:space="0" w:color="000000"/>
            </w:tcBorders>
          </w:tcPr>
          <w:p w14:paraId="5E9904DE" w14:textId="503CEA7C" w:rsidR="004F5B40" w:rsidRPr="00DF46BC" w:rsidRDefault="004F5B40" w:rsidP="5729B0E8">
            <w:pPr>
              <w:tabs>
                <w:tab w:val="left" w:pos="1560"/>
              </w:tabs>
              <w:snapToGrid w:val="0"/>
              <w:jc w:val="center"/>
              <w:rPr>
                <w:rFonts w:ascii="Arial" w:hAnsi="Arial" w:cs="Arial"/>
                <w:sz w:val="22"/>
                <w:szCs w:val="22"/>
              </w:rPr>
            </w:pPr>
            <w:r>
              <w:rPr>
                <w:rFonts w:ascii="Arial" w:hAnsi="Arial" w:cs="Arial"/>
                <w:sz w:val="22"/>
                <w:szCs w:val="22"/>
              </w:rPr>
              <w:t>Dirección de Reparación – Prevención y Protección</w:t>
            </w:r>
          </w:p>
        </w:tc>
        <w:tc>
          <w:tcPr>
            <w:tcW w:w="2158" w:type="dxa"/>
            <w:tcBorders>
              <w:top w:val="single" w:sz="4" w:space="0" w:color="000000"/>
              <w:left w:val="single" w:sz="4" w:space="0" w:color="000000"/>
              <w:bottom w:val="single" w:sz="4" w:space="0" w:color="000000"/>
              <w:right w:val="single" w:sz="4" w:space="0" w:color="000000"/>
            </w:tcBorders>
          </w:tcPr>
          <w:p w14:paraId="2F5C999B" w14:textId="48520CA5" w:rsidR="004F5B40" w:rsidRPr="00DF46BC" w:rsidRDefault="004F5B40" w:rsidP="00E32D45">
            <w:pPr>
              <w:tabs>
                <w:tab w:val="left" w:pos="1560"/>
              </w:tabs>
              <w:snapToGrid w:val="0"/>
              <w:jc w:val="both"/>
              <w:rPr>
                <w:rFonts w:ascii="Arial" w:hAnsi="Arial" w:cs="Arial"/>
                <w:sz w:val="22"/>
                <w:szCs w:val="22"/>
              </w:rPr>
            </w:pPr>
            <w:r>
              <w:rPr>
                <w:rFonts w:ascii="Arial" w:hAnsi="Arial" w:cs="Arial"/>
                <w:sz w:val="22"/>
                <w:szCs w:val="22"/>
              </w:rPr>
              <w:t>Enero-Febrero 2026</w:t>
            </w:r>
          </w:p>
        </w:tc>
      </w:tr>
      <w:tr w:rsidR="004F5B40" w:rsidRPr="00DF46BC" w14:paraId="4380B573" w14:textId="77777777" w:rsidTr="004F5B40">
        <w:trPr>
          <w:trHeight w:val="1089"/>
        </w:trPr>
        <w:tc>
          <w:tcPr>
            <w:tcW w:w="4962" w:type="dxa"/>
            <w:tcBorders>
              <w:top w:val="single" w:sz="4" w:space="0" w:color="000000"/>
              <w:left w:val="single" w:sz="4" w:space="0" w:color="000000"/>
              <w:bottom w:val="single" w:sz="4" w:space="0" w:color="000000"/>
            </w:tcBorders>
          </w:tcPr>
          <w:p w14:paraId="2111B230" w14:textId="0F483457" w:rsidR="004F5B40" w:rsidRPr="004F5B40" w:rsidRDefault="004F5B40" w:rsidP="004F5B40">
            <w:pPr>
              <w:jc w:val="both"/>
              <w:rPr>
                <w:rStyle w:val="s1"/>
                <w:rFonts w:ascii="Arial" w:hAnsi="Arial" w:cs="Arial"/>
                <w:sz w:val="22"/>
                <w:szCs w:val="22"/>
              </w:rPr>
            </w:pPr>
            <w:r w:rsidRPr="004F5B40">
              <w:rPr>
                <w:rStyle w:val="s1"/>
                <w:rFonts w:ascii="Arial" w:hAnsi="Arial" w:cs="Arial"/>
                <w:sz w:val="22"/>
                <w:szCs w:val="22"/>
              </w:rPr>
              <w:t>Reunión de la Dirección de Paz con la MPIV en enero de 2026, con el objetivo de definir el inicio del ciclo de Proceso Pedagógico para Febrero de 2026.</w:t>
            </w:r>
          </w:p>
        </w:tc>
        <w:tc>
          <w:tcPr>
            <w:tcW w:w="2418" w:type="dxa"/>
            <w:tcBorders>
              <w:top w:val="single" w:sz="4" w:space="0" w:color="000000"/>
              <w:left w:val="single" w:sz="4" w:space="0" w:color="000000"/>
              <w:bottom w:val="single" w:sz="4" w:space="0" w:color="000000"/>
            </w:tcBorders>
          </w:tcPr>
          <w:p w14:paraId="2863E7C7" w14:textId="77777777" w:rsidR="004F5B40" w:rsidRDefault="004F5B40" w:rsidP="5729B0E8">
            <w:pPr>
              <w:tabs>
                <w:tab w:val="left" w:pos="1560"/>
              </w:tabs>
              <w:snapToGrid w:val="0"/>
              <w:jc w:val="center"/>
              <w:rPr>
                <w:rFonts w:ascii="Arial" w:hAnsi="Arial" w:cs="Arial"/>
                <w:sz w:val="22"/>
                <w:szCs w:val="22"/>
              </w:rPr>
            </w:pPr>
          </w:p>
          <w:p w14:paraId="620672A1" w14:textId="77777777" w:rsidR="004F5B40" w:rsidRDefault="004F5B40" w:rsidP="5729B0E8">
            <w:pPr>
              <w:tabs>
                <w:tab w:val="left" w:pos="1560"/>
              </w:tabs>
              <w:snapToGrid w:val="0"/>
              <w:jc w:val="center"/>
              <w:rPr>
                <w:rFonts w:ascii="Arial" w:hAnsi="Arial" w:cs="Arial"/>
                <w:sz w:val="22"/>
                <w:szCs w:val="22"/>
              </w:rPr>
            </w:pPr>
          </w:p>
          <w:p w14:paraId="3EED968E" w14:textId="0F7A4DC7" w:rsidR="004F5B40" w:rsidRPr="00DF46BC" w:rsidRDefault="004F5B40" w:rsidP="5729B0E8">
            <w:pPr>
              <w:tabs>
                <w:tab w:val="left" w:pos="1560"/>
              </w:tabs>
              <w:snapToGrid w:val="0"/>
              <w:jc w:val="center"/>
              <w:rPr>
                <w:rFonts w:ascii="Arial" w:hAnsi="Arial" w:cs="Arial"/>
                <w:sz w:val="22"/>
                <w:szCs w:val="22"/>
              </w:rPr>
            </w:pPr>
            <w:r>
              <w:rPr>
                <w:rFonts w:ascii="Arial" w:hAnsi="Arial" w:cs="Arial"/>
                <w:sz w:val="22"/>
                <w:szCs w:val="22"/>
              </w:rPr>
              <w:t>Dirección de Paz</w:t>
            </w:r>
          </w:p>
        </w:tc>
        <w:tc>
          <w:tcPr>
            <w:tcW w:w="2158" w:type="dxa"/>
            <w:tcBorders>
              <w:top w:val="single" w:sz="4" w:space="0" w:color="000000"/>
              <w:left w:val="single" w:sz="4" w:space="0" w:color="000000"/>
              <w:bottom w:val="single" w:sz="4" w:space="0" w:color="000000"/>
              <w:right w:val="single" w:sz="4" w:space="0" w:color="000000"/>
            </w:tcBorders>
          </w:tcPr>
          <w:p w14:paraId="3BB5AB7D" w14:textId="4379E67E" w:rsidR="004F5B40" w:rsidRPr="00DF46BC" w:rsidRDefault="004F5B40" w:rsidP="00E32D45">
            <w:pPr>
              <w:tabs>
                <w:tab w:val="left" w:pos="1560"/>
              </w:tabs>
              <w:snapToGrid w:val="0"/>
              <w:jc w:val="both"/>
              <w:rPr>
                <w:rFonts w:ascii="Arial" w:hAnsi="Arial" w:cs="Arial"/>
                <w:sz w:val="22"/>
                <w:szCs w:val="22"/>
              </w:rPr>
            </w:pPr>
            <w:r>
              <w:rPr>
                <w:rFonts w:ascii="Arial" w:hAnsi="Arial" w:cs="Arial"/>
                <w:sz w:val="22"/>
                <w:szCs w:val="22"/>
              </w:rPr>
              <w:t>Enero 2026</w:t>
            </w:r>
          </w:p>
        </w:tc>
      </w:tr>
      <w:tr w:rsidR="00E32D45" w:rsidRPr="00DF46BC" w14:paraId="128FF96E" w14:textId="77777777">
        <w:trPr>
          <w:trHeight w:val="745"/>
        </w:trPr>
        <w:tc>
          <w:tcPr>
            <w:tcW w:w="4962" w:type="dxa"/>
            <w:tcBorders>
              <w:top w:val="single" w:sz="4" w:space="0" w:color="000000"/>
              <w:left w:val="single" w:sz="4" w:space="0" w:color="000000"/>
              <w:bottom w:val="single" w:sz="4" w:space="0" w:color="000000"/>
            </w:tcBorders>
          </w:tcPr>
          <w:p w14:paraId="035BB289" w14:textId="358979D5" w:rsidR="00E32D45" w:rsidRPr="004F5B40" w:rsidRDefault="00FD59A1" w:rsidP="00FD59A1">
            <w:pPr>
              <w:shd w:val="clear" w:color="auto" w:fill="FFFFFF"/>
              <w:snapToGrid w:val="0"/>
              <w:jc w:val="both"/>
              <w:rPr>
                <w:rFonts w:ascii="Arial" w:hAnsi="Arial" w:cs="Arial"/>
                <w:sz w:val="22"/>
                <w:szCs w:val="22"/>
                <w:lang w:val="es-ES"/>
              </w:rPr>
            </w:pPr>
            <w:r w:rsidRPr="00E06E8A">
              <w:rPr>
                <w:rStyle w:val="s1"/>
                <w:rFonts w:ascii="Arial" w:hAnsi="Arial" w:cs="Arial"/>
                <w:sz w:val="22"/>
                <w:szCs w:val="22"/>
              </w:rPr>
              <w:t>Integración Social</w:t>
            </w:r>
            <w:r w:rsidRPr="004F5B40">
              <w:rPr>
                <w:rFonts w:ascii="Arial" w:hAnsi="Arial" w:cs="Arial"/>
                <w:sz w:val="22"/>
                <w:szCs w:val="22"/>
              </w:rPr>
              <w:t xml:space="preserve"> deberá asistir en la primera parte de la sesión de diciembre para explicar incumplimientos y planes de entrega de bonos. Se solicitará seguimiento a Personería y Defensoría sobre los compromisos</w:t>
            </w:r>
          </w:p>
        </w:tc>
        <w:tc>
          <w:tcPr>
            <w:tcW w:w="2418" w:type="dxa"/>
            <w:tcBorders>
              <w:top w:val="single" w:sz="4" w:space="0" w:color="000000"/>
              <w:left w:val="single" w:sz="4" w:space="0" w:color="000000"/>
              <w:bottom w:val="single" w:sz="4" w:space="0" w:color="000000"/>
            </w:tcBorders>
          </w:tcPr>
          <w:p w14:paraId="1BFC943B" w14:textId="77777777" w:rsidR="004F5B40" w:rsidRDefault="004F5B40" w:rsidP="5729B0E8">
            <w:pPr>
              <w:tabs>
                <w:tab w:val="left" w:pos="1560"/>
              </w:tabs>
              <w:snapToGrid w:val="0"/>
              <w:jc w:val="center"/>
              <w:rPr>
                <w:rFonts w:ascii="Arial" w:hAnsi="Arial" w:cs="Arial"/>
                <w:sz w:val="22"/>
                <w:szCs w:val="22"/>
                <w:lang w:val="es-ES"/>
              </w:rPr>
            </w:pPr>
          </w:p>
          <w:p w14:paraId="04356542" w14:textId="77777777" w:rsidR="004F5B40" w:rsidRDefault="004F5B40" w:rsidP="5729B0E8">
            <w:pPr>
              <w:tabs>
                <w:tab w:val="left" w:pos="1560"/>
              </w:tabs>
              <w:snapToGrid w:val="0"/>
              <w:jc w:val="center"/>
              <w:rPr>
                <w:rFonts w:ascii="Arial" w:hAnsi="Arial" w:cs="Arial"/>
                <w:sz w:val="22"/>
                <w:szCs w:val="22"/>
                <w:lang w:val="es-ES"/>
              </w:rPr>
            </w:pPr>
          </w:p>
          <w:p w14:paraId="6FDCDAE7" w14:textId="43CF567A" w:rsidR="00E32D45" w:rsidRPr="00DF46BC" w:rsidRDefault="004F5B40" w:rsidP="5729B0E8">
            <w:pPr>
              <w:tabs>
                <w:tab w:val="left" w:pos="1560"/>
              </w:tabs>
              <w:snapToGrid w:val="0"/>
              <w:jc w:val="center"/>
              <w:rPr>
                <w:rFonts w:ascii="Arial" w:hAnsi="Arial" w:cs="Arial"/>
                <w:sz w:val="22"/>
                <w:szCs w:val="22"/>
                <w:lang w:val="es-ES"/>
              </w:rPr>
            </w:pPr>
            <w:r>
              <w:rPr>
                <w:rFonts w:ascii="Arial" w:hAnsi="Arial" w:cs="Arial"/>
                <w:sz w:val="22"/>
                <w:szCs w:val="22"/>
                <w:lang w:val="es-ES"/>
              </w:rPr>
              <w:t>SDIS</w:t>
            </w:r>
          </w:p>
        </w:tc>
        <w:tc>
          <w:tcPr>
            <w:tcW w:w="2158" w:type="dxa"/>
            <w:tcBorders>
              <w:top w:val="single" w:sz="4" w:space="0" w:color="000000"/>
              <w:left w:val="single" w:sz="4" w:space="0" w:color="000000"/>
              <w:bottom w:val="single" w:sz="4" w:space="0" w:color="000000"/>
              <w:right w:val="single" w:sz="4" w:space="0" w:color="000000"/>
            </w:tcBorders>
          </w:tcPr>
          <w:p w14:paraId="06C6C569" w14:textId="53283DD7" w:rsidR="00E32D45" w:rsidRPr="00DF46BC" w:rsidRDefault="004F5B40" w:rsidP="00E32D45">
            <w:pPr>
              <w:tabs>
                <w:tab w:val="left" w:pos="1560"/>
              </w:tabs>
              <w:snapToGrid w:val="0"/>
              <w:jc w:val="both"/>
              <w:rPr>
                <w:rFonts w:ascii="Arial" w:hAnsi="Arial" w:cs="Arial"/>
                <w:sz w:val="22"/>
                <w:szCs w:val="22"/>
              </w:rPr>
            </w:pPr>
            <w:r>
              <w:rPr>
                <w:rFonts w:ascii="Arial" w:hAnsi="Arial" w:cs="Arial"/>
                <w:sz w:val="22"/>
                <w:szCs w:val="22"/>
              </w:rPr>
              <w:t>5</w:t>
            </w:r>
            <w:r w:rsidR="47F1785B" w:rsidRPr="00DF46BC">
              <w:rPr>
                <w:rFonts w:ascii="Arial" w:hAnsi="Arial" w:cs="Arial"/>
                <w:sz w:val="22"/>
                <w:szCs w:val="22"/>
              </w:rPr>
              <w:t xml:space="preserve"> de </w:t>
            </w:r>
            <w:r>
              <w:rPr>
                <w:rFonts w:ascii="Arial" w:hAnsi="Arial" w:cs="Arial"/>
                <w:sz w:val="22"/>
                <w:szCs w:val="22"/>
              </w:rPr>
              <w:t>diciembre</w:t>
            </w:r>
          </w:p>
        </w:tc>
      </w:tr>
      <w:tr w:rsidR="00E32D45" w:rsidRPr="00DF46BC" w14:paraId="07340616" w14:textId="77777777" w:rsidTr="00FD59A1">
        <w:trPr>
          <w:trHeight w:val="530"/>
        </w:trPr>
        <w:tc>
          <w:tcPr>
            <w:tcW w:w="4962" w:type="dxa"/>
            <w:tcBorders>
              <w:top w:val="single" w:sz="4" w:space="0" w:color="000000"/>
              <w:left w:val="single" w:sz="4" w:space="0" w:color="000000"/>
              <w:bottom w:val="single" w:sz="4" w:space="0" w:color="000000"/>
            </w:tcBorders>
          </w:tcPr>
          <w:p w14:paraId="3860B1DA" w14:textId="423EC803" w:rsidR="00E32D45" w:rsidRPr="004F5B40" w:rsidRDefault="00FD59A1" w:rsidP="00E32D45">
            <w:pPr>
              <w:tabs>
                <w:tab w:val="left" w:pos="1560"/>
              </w:tabs>
              <w:snapToGrid w:val="0"/>
              <w:jc w:val="both"/>
              <w:rPr>
                <w:rFonts w:ascii="Arial" w:hAnsi="Arial" w:cs="Arial"/>
                <w:sz w:val="22"/>
                <w:szCs w:val="22"/>
              </w:rPr>
            </w:pPr>
            <w:r w:rsidRPr="004F5B40">
              <w:rPr>
                <w:rFonts w:ascii="Arial" w:hAnsi="Arial" w:cs="Arial"/>
                <w:sz w:val="22"/>
                <w:szCs w:val="22"/>
              </w:rPr>
              <w:t xml:space="preserve">Se exigirá a las entidades el </w:t>
            </w:r>
            <w:r w:rsidRPr="00E06E8A">
              <w:rPr>
                <w:rStyle w:val="s1"/>
                <w:rFonts w:ascii="Arial" w:hAnsi="Arial" w:cs="Arial"/>
                <w:sz w:val="22"/>
                <w:szCs w:val="22"/>
              </w:rPr>
              <w:t>reporte anual de gestión 2024</w:t>
            </w:r>
            <w:r w:rsidRPr="00E06E8A">
              <w:rPr>
                <w:rFonts w:ascii="Arial" w:hAnsi="Arial" w:cs="Arial"/>
                <w:sz w:val="22"/>
                <w:szCs w:val="22"/>
              </w:rPr>
              <w:t xml:space="preserve">, </w:t>
            </w:r>
            <w:r w:rsidRPr="004F5B40">
              <w:rPr>
                <w:rFonts w:ascii="Arial" w:hAnsi="Arial" w:cs="Arial"/>
                <w:sz w:val="22"/>
                <w:szCs w:val="22"/>
              </w:rPr>
              <w:t>no solo la proyección 2025 para la próxima sesión extraordinaria del 12 de diciembre.</w:t>
            </w:r>
          </w:p>
        </w:tc>
        <w:tc>
          <w:tcPr>
            <w:tcW w:w="2418" w:type="dxa"/>
            <w:tcBorders>
              <w:top w:val="single" w:sz="4" w:space="0" w:color="000000"/>
              <w:left w:val="single" w:sz="4" w:space="0" w:color="000000"/>
              <w:bottom w:val="single" w:sz="4" w:space="0" w:color="000000"/>
            </w:tcBorders>
          </w:tcPr>
          <w:p w14:paraId="3DF18443" w14:textId="77777777" w:rsidR="004F5B40" w:rsidRDefault="004F5B40" w:rsidP="5729B0E8">
            <w:pPr>
              <w:tabs>
                <w:tab w:val="left" w:pos="1560"/>
              </w:tabs>
              <w:snapToGrid w:val="0"/>
              <w:jc w:val="center"/>
              <w:rPr>
                <w:rFonts w:ascii="Arial" w:hAnsi="Arial" w:cs="Arial"/>
                <w:sz w:val="22"/>
                <w:szCs w:val="22"/>
              </w:rPr>
            </w:pPr>
          </w:p>
          <w:p w14:paraId="7093B735" w14:textId="756BDC99" w:rsidR="00E32D45" w:rsidRPr="00DF46BC" w:rsidRDefault="39FDD5E1" w:rsidP="004F5B40">
            <w:pPr>
              <w:tabs>
                <w:tab w:val="left" w:pos="1560"/>
              </w:tabs>
              <w:snapToGrid w:val="0"/>
              <w:jc w:val="center"/>
              <w:rPr>
                <w:rFonts w:ascii="Arial" w:hAnsi="Arial" w:cs="Arial"/>
                <w:sz w:val="22"/>
                <w:szCs w:val="22"/>
              </w:rPr>
            </w:pPr>
            <w:r w:rsidRPr="00DF46BC">
              <w:rPr>
                <w:rFonts w:ascii="Arial" w:hAnsi="Arial" w:cs="Arial"/>
                <w:sz w:val="22"/>
                <w:szCs w:val="22"/>
              </w:rPr>
              <w:t>MPIV</w:t>
            </w:r>
          </w:p>
        </w:tc>
        <w:tc>
          <w:tcPr>
            <w:tcW w:w="2158" w:type="dxa"/>
            <w:tcBorders>
              <w:top w:val="single" w:sz="4" w:space="0" w:color="000000"/>
              <w:left w:val="single" w:sz="4" w:space="0" w:color="000000"/>
              <w:bottom w:val="single" w:sz="4" w:space="0" w:color="000000"/>
              <w:right w:val="single" w:sz="4" w:space="0" w:color="000000"/>
            </w:tcBorders>
          </w:tcPr>
          <w:p w14:paraId="6DE8633D" w14:textId="35E2DF6C" w:rsidR="00E32D45" w:rsidRPr="00DF46BC" w:rsidRDefault="004F5B40" w:rsidP="00E32D45">
            <w:pPr>
              <w:tabs>
                <w:tab w:val="left" w:pos="1560"/>
              </w:tabs>
              <w:snapToGrid w:val="0"/>
              <w:jc w:val="both"/>
              <w:rPr>
                <w:rFonts w:ascii="Arial" w:hAnsi="Arial" w:cs="Arial"/>
                <w:sz w:val="22"/>
                <w:szCs w:val="22"/>
              </w:rPr>
            </w:pPr>
            <w:r>
              <w:rPr>
                <w:rFonts w:ascii="Arial" w:hAnsi="Arial" w:cs="Arial"/>
                <w:sz w:val="22"/>
                <w:szCs w:val="22"/>
              </w:rPr>
              <w:t>12</w:t>
            </w:r>
            <w:r w:rsidR="55C1DA81" w:rsidRPr="00DF46BC">
              <w:rPr>
                <w:rFonts w:ascii="Arial" w:hAnsi="Arial" w:cs="Arial"/>
                <w:sz w:val="22"/>
                <w:szCs w:val="22"/>
              </w:rPr>
              <w:t xml:space="preserve"> de </w:t>
            </w:r>
            <w:r>
              <w:rPr>
                <w:rFonts w:ascii="Arial" w:hAnsi="Arial" w:cs="Arial"/>
                <w:sz w:val="22"/>
                <w:szCs w:val="22"/>
              </w:rPr>
              <w:t>diciembre</w:t>
            </w:r>
          </w:p>
        </w:tc>
      </w:tr>
      <w:tr w:rsidR="000A7763" w:rsidRPr="00DF46BC" w14:paraId="65975E15" w14:textId="77777777">
        <w:trPr>
          <w:trHeight w:val="745"/>
        </w:trPr>
        <w:tc>
          <w:tcPr>
            <w:tcW w:w="4962" w:type="dxa"/>
            <w:tcBorders>
              <w:top w:val="single" w:sz="4" w:space="0" w:color="000000"/>
              <w:left w:val="single" w:sz="4" w:space="0" w:color="000000"/>
              <w:bottom w:val="single" w:sz="4" w:space="0" w:color="000000"/>
            </w:tcBorders>
          </w:tcPr>
          <w:p w14:paraId="52BB4564" w14:textId="550FC40D" w:rsidR="000A7763" w:rsidRPr="00DF46BC" w:rsidRDefault="004F5B40" w:rsidP="00E32D45">
            <w:pPr>
              <w:tabs>
                <w:tab w:val="left" w:pos="1560"/>
              </w:tabs>
              <w:snapToGrid w:val="0"/>
              <w:jc w:val="both"/>
              <w:rPr>
                <w:rFonts w:ascii="Arial" w:hAnsi="Arial" w:cs="Arial"/>
                <w:sz w:val="22"/>
                <w:szCs w:val="22"/>
                <w:lang w:val="es-ES"/>
              </w:rPr>
            </w:pPr>
            <w:r>
              <w:rPr>
                <w:rFonts w:ascii="Arial" w:hAnsi="Arial" w:cs="Arial"/>
                <w:sz w:val="22"/>
                <w:szCs w:val="22"/>
                <w:lang w:val="es-ES"/>
              </w:rPr>
              <w:t>Convocar a la Dirección de DDHH de la Secretaría de gobierno a la sesión de la MPIV ordinaria de diciembre.</w:t>
            </w:r>
          </w:p>
        </w:tc>
        <w:tc>
          <w:tcPr>
            <w:tcW w:w="2418" w:type="dxa"/>
            <w:tcBorders>
              <w:top w:val="single" w:sz="4" w:space="0" w:color="000000"/>
              <w:left w:val="single" w:sz="4" w:space="0" w:color="000000"/>
              <w:bottom w:val="single" w:sz="4" w:space="0" w:color="000000"/>
            </w:tcBorders>
          </w:tcPr>
          <w:p w14:paraId="75620044" w14:textId="4F7CDE45" w:rsidR="000A7763" w:rsidRPr="00DF46BC" w:rsidRDefault="000A7763" w:rsidP="5729B0E8">
            <w:pPr>
              <w:tabs>
                <w:tab w:val="left" w:pos="1560"/>
              </w:tabs>
              <w:snapToGrid w:val="0"/>
              <w:jc w:val="center"/>
              <w:rPr>
                <w:rFonts w:ascii="Arial" w:hAnsi="Arial" w:cs="Arial"/>
                <w:sz w:val="22"/>
                <w:szCs w:val="22"/>
              </w:rPr>
            </w:pPr>
            <w:r w:rsidRPr="00DF46BC">
              <w:rPr>
                <w:rFonts w:ascii="Arial" w:hAnsi="Arial" w:cs="Arial"/>
                <w:sz w:val="22"/>
                <w:szCs w:val="22"/>
              </w:rPr>
              <w:t>SECRETARIA TECNICA-MPIV</w:t>
            </w:r>
          </w:p>
        </w:tc>
        <w:tc>
          <w:tcPr>
            <w:tcW w:w="2158" w:type="dxa"/>
            <w:tcBorders>
              <w:top w:val="single" w:sz="4" w:space="0" w:color="000000"/>
              <w:left w:val="single" w:sz="4" w:space="0" w:color="000000"/>
              <w:bottom w:val="single" w:sz="4" w:space="0" w:color="000000"/>
              <w:right w:val="single" w:sz="4" w:space="0" w:color="000000"/>
            </w:tcBorders>
          </w:tcPr>
          <w:p w14:paraId="4BB122F8" w14:textId="0E0C858B" w:rsidR="000A7763" w:rsidRPr="00DF46BC" w:rsidRDefault="004F5B40" w:rsidP="00E32D45">
            <w:pPr>
              <w:tabs>
                <w:tab w:val="left" w:pos="1560"/>
              </w:tabs>
              <w:snapToGrid w:val="0"/>
              <w:jc w:val="both"/>
              <w:rPr>
                <w:rFonts w:ascii="Arial" w:hAnsi="Arial" w:cs="Arial"/>
                <w:sz w:val="22"/>
                <w:szCs w:val="22"/>
              </w:rPr>
            </w:pPr>
            <w:r>
              <w:rPr>
                <w:rFonts w:ascii="Arial" w:hAnsi="Arial" w:cs="Arial"/>
                <w:sz w:val="22"/>
                <w:szCs w:val="22"/>
              </w:rPr>
              <w:t>1</w:t>
            </w:r>
            <w:r w:rsidR="000A7763" w:rsidRPr="00DF46BC">
              <w:rPr>
                <w:rFonts w:ascii="Arial" w:hAnsi="Arial" w:cs="Arial"/>
                <w:sz w:val="22"/>
                <w:szCs w:val="22"/>
              </w:rPr>
              <w:t xml:space="preserve"> de </w:t>
            </w:r>
            <w:r>
              <w:rPr>
                <w:rFonts w:ascii="Arial" w:hAnsi="Arial" w:cs="Arial"/>
                <w:sz w:val="22"/>
                <w:szCs w:val="22"/>
              </w:rPr>
              <w:t>diciembre</w:t>
            </w:r>
          </w:p>
        </w:tc>
      </w:tr>
    </w:tbl>
    <w:p w14:paraId="5489C861" w14:textId="77777777" w:rsidR="00E32D45" w:rsidRPr="00DF46BC" w:rsidRDefault="00E32D45" w:rsidP="00324FF1">
      <w:pPr>
        <w:tabs>
          <w:tab w:val="left" w:pos="1560"/>
        </w:tabs>
        <w:ind w:left="-1080" w:firstLine="284"/>
        <w:jc w:val="both"/>
        <w:rPr>
          <w:rFonts w:ascii="Arial" w:hAnsi="Arial" w:cs="Arial"/>
          <w:sz w:val="22"/>
          <w:szCs w:val="22"/>
          <w:lang w:val="es-MX"/>
        </w:rPr>
      </w:pPr>
      <w:r w:rsidRPr="00DF46BC">
        <w:rPr>
          <w:rFonts w:ascii="Arial" w:hAnsi="Arial" w:cs="Arial"/>
          <w:sz w:val="22"/>
          <w:szCs w:val="22"/>
          <w:lang w:val="es-MX"/>
        </w:rPr>
        <w:t xml:space="preserve">           </w:t>
      </w:r>
    </w:p>
    <w:p w14:paraId="44D90B14" w14:textId="77777777" w:rsidR="00E32D45" w:rsidRPr="00DF46BC" w:rsidRDefault="00E32D45" w:rsidP="00E32D45">
      <w:pPr>
        <w:tabs>
          <w:tab w:val="left" w:pos="1560"/>
        </w:tabs>
        <w:jc w:val="both"/>
        <w:rPr>
          <w:rFonts w:ascii="Arial" w:hAnsi="Arial" w:cs="Arial"/>
          <w:sz w:val="22"/>
          <w:szCs w:val="22"/>
          <w:lang w:val="es-MX"/>
        </w:rPr>
      </w:pPr>
    </w:p>
    <w:tbl>
      <w:tblPr>
        <w:tblW w:w="952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9"/>
        <w:gridCol w:w="4055"/>
        <w:gridCol w:w="3495"/>
      </w:tblGrid>
      <w:tr w:rsidR="0053033B" w:rsidRPr="00DF46BC" w14:paraId="1A05E686" w14:textId="77777777" w:rsidTr="008471D0">
        <w:trPr>
          <w:cantSplit/>
          <w:trHeight w:val="413"/>
        </w:trPr>
        <w:tc>
          <w:tcPr>
            <w:tcW w:w="1979" w:type="dxa"/>
            <w:vMerge w:val="restart"/>
            <w:vAlign w:val="center"/>
          </w:tcPr>
          <w:p w14:paraId="49580394" w14:textId="71534654" w:rsidR="0053033B" w:rsidRPr="00DF46BC" w:rsidRDefault="0053033B" w:rsidP="00324FF1">
            <w:pPr>
              <w:tabs>
                <w:tab w:val="left" w:pos="1560"/>
              </w:tabs>
              <w:jc w:val="both"/>
              <w:rPr>
                <w:rFonts w:ascii="Arial" w:hAnsi="Arial" w:cs="Arial"/>
                <w:b/>
                <w:bCs/>
                <w:sz w:val="22"/>
                <w:szCs w:val="22"/>
                <w:lang w:val="es-MX"/>
              </w:rPr>
            </w:pPr>
            <w:r w:rsidRPr="00DF46BC">
              <w:rPr>
                <w:rFonts w:ascii="Arial" w:hAnsi="Arial" w:cs="Arial"/>
                <w:b/>
                <w:bCs/>
                <w:sz w:val="22"/>
                <w:szCs w:val="22"/>
                <w:lang w:val="es-MX"/>
              </w:rPr>
              <w:t>PLAN DE SEGUIMIENTO</w:t>
            </w:r>
          </w:p>
        </w:tc>
        <w:tc>
          <w:tcPr>
            <w:tcW w:w="4055" w:type="dxa"/>
            <w:shd w:val="clear" w:color="auto" w:fill="E6E6E6"/>
            <w:vAlign w:val="center"/>
          </w:tcPr>
          <w:p w14:paraId="508E12FD" w14:textId="77777777" w:rsidR="0053033B" w:rsidRPr="00DF46BC" w:rsidRDefault="0053033B" w:rsidP="00324FF1">
            <w:pPr>
              <w:tabs>
                <w:tab w:val="left" w:pos="1560"/>
              </w:tabs>
              <w:ind w:firstLine="284"/>
              <w:jc w:val="both"/>
              <w:rPr>
                <w:rFonts w:ascii="Arial" w:hAnsi="Arial" w:cs="Arial"/>
                <w:b/>
                <w:bCs/>
                <w:sz w:val="22"/>
                <w:szCs w:val="22"/>
                <w:lang w:val="es-MX"/>
              </w:rPr>
            </w:pPr>
            <w:r w:rsidRPr="00DF46BC">
              <w:rPr>
                <w:rFonts w:ascii="Arial" w:hAnsi="Arial" w:cs="Arial"/>
                <w:b/>
                <w:bCs/>
                <w:sz w:val="22"/>
                <w:szCs w:val="22"/>
                <w:lang w:val="es-MX"/>
              </w:rPr>
              <w:t>ACTIVIDADES PROGRAMADAS</w:t>
            </w:r>
          </w:p>
        </w:tc>
        <w:tc>
          <w:tcPr>
            <w:tcW w:w="3495" w:type="dxa"/>
            <w:shd w:val="clear" w:color="auto" w:fill="E6E6E6"/>
            <w:vAlign w:val="center"/>
          </w:tcPr>
          <w:p w14:paraId="757B6606" w14:textId="77777777" w:rsidR="0053033B" w:rsidRPr="00DF46BC" w:rsidRDefault="0053033B" w:rsidP="00324FF1">
            <w:pPr>
              <w:tabs>
                <w:tab w:val="left" w:pos="1560"/>
              </w:tabs>
              <w:ind w:firstLine="284"/>
              <w:jc w:val="both"/>
              <w:rPr>
                <w:rFonts w:ascii="Arial" w:hAnsi="Arial" w:cs="Arial"/>
                <w:sz w:val="22"/>
                <w:szCs w:val="22"/>
              </w:rPr>
            </w:pPr>
            <w:r w:rsidRPr="00DF46BC">
              <w:rPr>
                <w:rFonts w:ascii="Arial" w:hAnsi="Arial" w:cs="Arial"/>
                <w:b/>
                <w:bCs/>
                <w:sz w:val="22"/>
                <w:szCs w:val="22"/>
                <w:lang w:val="es-MX"/>
              </w:rPr>
              <w:t>ACTIVIDADES EJECUTADAS</w:t>
            </w:r>
          </w:p>
        </w:tc>
      </w:tr>
      <w:tr w:rsidR="0053033B" w:rsidRPr="00DF46BC" w14:paraId="6E26FD96" w14:textId="77777777" w:rsidTr="008471D0">
        <w:trPr>
          <w:cantSplit/>
          <w:trHeight w:val="725"/>
        </w:trPr>
        <w:tc>
          <w:tcPr>
            <w:tcW w:w="1979" w:type="dxa"/>
            <w:vMerge/>
          </w:tcPr>
          <w:p w14:paraId="6F695D59" w14:textId="77777777" w:rsidR="0053033B" w:rsidRPr="00DF46BC" w:rsidRDefault="0053033B" w:rsidP="00324FF1">
            <w:pPr>
              <w:tabs>
                <w:tab w:val="left" w:pos="1560"/>
              </w:tabs>
              <w:snapToGrid w:val="0"/>
              <w:ind w:firstLine="284"/>
              <w:jc w:val="both"/>
              <w:rPr>
                <w:rFonts w:ascii="Arial" w:hAnsi="Arial" w:cs="Arial"/>
                <w:b/>
                <w:bCs/>
                <w:sz w:val="22"/>
                <w:szCs w:val="22"/>
                <w:lang w:val="es-MX"/>
              </w:rPr>
            </w:pPr>
          </w:p>
        </w:tc>
        <w:tc>
          <w:tcPr>
            <w:tcW w:w="4055" w:type="dxa"/>
          </w:tcPr>
          <w:p w14:paraId="382F01CA" w14:textId="25E1DBC9" w:rsidR="0053033B" w:rsidRPr="00DF46BC" w:rsidRDefault="000A7763" w:rsidP="48F2C9BE">
            <w:pPr>
              <w:tabs>
                <w:tab w:val="left" w:pos="1560"/>
              </w:tabs>
              <w:jc w:val="both"/>
              <w:rPr>
                <w:rFonts w:ascii="Arial" w:hAnsi="Arial" w:cs="Arial"/>
                <w:sz w:val="22"/>
                <w:szCs w:val="22"/>
                <w:lang w:val="es-MX"/>
              </w:rPr>
            </w:pPr>
            <w:r w:rsidRPr="00DF46BC">
              <w:rPr>
                <w:rFonts w:ascii="Arial" w:hAnsi="Arial" w:cs="Arial"/>
                <w:sz w:val="22"/>
                <w:szCs w:val="22"/>
                <w:lang w:val="es-MX"/>
              </w:rPr>
              <w:t>Metas PAD -Dirección de Paz OCDPVR</w:t>
            </w:r>
          </w:p>
        </w:tc>
        <w:tc>
          <w:tcPr>
            <w:tcW w:w="3495" w:type="dxa"/>
          </w:tcPr>
          <w:p w14:paraId="7E646FEE" w14:textId="4352AFB5" w:rsidR="0053033B" w:rsidRPr="00DF46BC" w:rsidRDefault="000A7763" w:rsidP="48F2C9BE">
            <w:pPr>
              <w:tabs>
                <w:tab w:val="left" w:pos="1560"/>
              </w:tabs>
              <w:snapToGrid w:val="0"/>
              <w:jc w:val="both"/>
              <w:rPr>
                <w:rFonts w:ascii="Arial" w:hAnsi="Arial" w:cs="Arial"/>
                <w:sz w:val="22"/>
                <w:szCs w:val="22"/>
                <w:lang w:val="es-MX"/>
              </w:rPr>
            </w:pPr>
            <w:r w:rsidRPr="00DF46BC">
              <w:rPr>
                <w:rFonts w:ascii="Arial" w:hAnsi="Arial" w:cs="Arial"/>
                <w:sz w:val="22"/>
                <w:szCs w:val="22"/>
                <w:lang w:val="es-MX"/>
              </w:rPr>
              <w:t>SOCIALIZACIÓN</w:t>
            </w:r>
            <w:r w:rsidR="004F5B40">
              <w:rPr>
                <w:rFonts w:ascii="Arial" w:hAnsi="Arial" w:cs="Arial"/>
                <w:sz w:val="22"/>
                <w:szCs w:val="22"/>
                <w:lang w:val="es-MX"/>
              </w:rPr>
              <w:t xml:space="preserve"> Y METODOLOGÍA</w:t>
            </w:r>
          </w:p>
        </w:tc>
      </w:tr>
    </w:tbl>
    <w:p w14:paraId="03DCBB8B" w14:textId="77777777" w:rsidR="008471D0" w:rsidRPr="00DF46BC" w:rsidRDefault="008471D0" w:rsidP="00324FF1">
      <w:pPr>
        <w:spacing w:line="276" w:lineRule="auto"/>
        <w:jc w:val="both"/>
        <w:rPr>
          <w:rFonts w:ascii="Arial" w:hAnsi="Arial" w:cs="Arial"/>
          <w:b/>
          <w:bCs/>
          <w:sz w:val="22"/>
          <w:szCs w:val="22"/>
          <w:lang w:val="es-ES"/>
        </w:rPr>
      </w:pPr>
    </w:p>
    <w:p w14:paraId="577E635E" w14:textId="77777777" w:rsidR="00A06488" w:rsidRPr="00DF46BC" w:rsidRDefault="0053033B" w:rsidP="00324FF1">
      <w:pPr>
        <w:spacing w:line="276" w:lineRule="auto"/>
        <w:jc w:val="both"/>
        <w:rPr>
          <w:rFonts w:ascii="Arial" w:hAnsi="Arial" w:cs="Arial"/>
          <w:noProof/>
          <w:sz w:val="22"/>
          <w:szCs w:val="22"/>
        </w:rPr>
      </w:pPr>
      <w:r w:rsidRPr="00DF46BC">
        <w:rPr>
          <w:rFonts w:ascii="Arial" w:hAnsi="Arial" w:cs="Arial"/>
          <w:b/>
          <w:bCs/>
          <w:sz w:val="22"/>
          <w:szCs w:val="22"/>
          <w:lang w:val="es-ES"/>
        </w:rPr>
        <w:lastRenderedPageBreak/>
        <w:t>CONVOCATORIA DE LA SESIÓN:</w:t>
      </w:r>
      <w:r w:rsidRPr="00DF46BC">
        <w:rPr>
          <w:rFonts w:ascii="Arial" w:hAnsi="Arial" w:cs="Arial"/>
          <w:noProof/>
          <w:sz w:val="22"/>
          <w:szCs w:val="22"/>
        </w:rPr>
        <w:t xml:space="preserve"> </w:t>
      </w:r>
    </w:p>
    <w:p w14:paraId="22930658" w14:textId="03C3B063" w:rsidR="00354C60" w:rsidRPr="00DF46BC" w:rsidRDefault="00354C60" w:rsidP="00324FF1">
      <w:pPr>
        <w:spacing w:line="276" w:lineRule="auto"/>
        <w:jc w:val="both"/>
        <w:rPr>
          <w:rFonts w:ascii="Arial" w:hAnsi="Arial" w:cs="Arial"/>
          <w:noProof/>
          <w:sz w:val="22"/>
          <w:szCs w:val="22"/>
        </w:rPr>
      </w:pPr>
    </w:p>
    <w:p w14:paraId="26B6FF6A" w14:textId="01D15C09" w:rsidR="00E4709F" w:rsidRPr="00DF46BC" w:rsidRDefault="00E06E8A" w:rsidP="00324FF1">
      <w:pPr>
        <w:spacing w:line="276" w:lineRule="auto"/>
        <w:jc w:val="both"/>
        <w:rPr>
          <w:rFonts w:ascii="Arial" w:hAnsi="Arial" w:cs="Arial"/>
          <w:sz w:val="22"/>
          <w:szCs w:val="22"/>
        </w:rPr>
      </w:pPr>
      <w:r w:rsidRPr="00E06E8A">
        <w:rPr>
          <w:rFonts w:ascii="Arial" w:hAnsi="Arial" w:cs="Arial"/>
          <w:noProof/>
          <w:sz w:val="22"/>
          <w:szCs w:val="22"/>
        </w:rPr>
        <w:drawing>
          <wp:inline distT="0" distB="0" distL="0" distR="0" wp14:anchorId="57C48422" wp14:editId="55055F27">
            <wp:extent cx="4389120" cy="3427760"/>
            <wp:effectExtent l="0" t="0" r="5080" b="1270"/>
            <wp:docPr id="21428043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804307" name=""/>
                    <pic:cNvPicPr/>
                  </pic:nvPicPr>
                  <pic:blipFill>
                    <a:blip r:embed="rId14"/>
                    <a:stretch>
                      <a:fillRect/>
                    </a:stretch>
                  </pic:blipFill>
                  <pic:spPr>
                    <a:xfrm>
                      <a:off x="0" y="0"/>
                      <a:ext cx="4398356" cy="3434973"/>
                    </a:xfrm>
                    <a:prstGeom prst="rect">
                      <a:avLst/>
                    </a:prstGeom>
                  </pic:spPr>
                </pic:pic>
              </a:graphicData>
            </a:graphic>
          </wp:inline>
        </w:drawing>
      </w:r>
    </w:p>
    <w:p w14:paraId="52B7E737" w14:textId="77777777" w:rsidR="00E06E8A" w:rsidRDefault="00E06E8A" w:rsidP="00324FF1">
      <w:pPr>
        <w:spacing w:line="276" w:lineRule="auto"/>
        <w:jc w:val="both"/>
        <w:rPr>
          <w:rFonts w:ascii="Arial" w:hAnsi="Arial" w:cs="Arial"/>
          <w:b/>
          <w:bCs/>
          <w:sz w:val="22"/>
          <w:szCs w:val="22"/>
        </w:rPr>
      </w:pPr>
    </w:p>
    <w:p w14:paraId="55715F6C" w14:textId="4A204305" w:rsidR="0053033B" w:rsidRDefault="00354C60" w:rsidP="00324FF1">
      <w:pPr>
        <w:spacing w:line="276" w:lineRule="auto"/>
        <w:jc w:val="both"/>
        <w:rPr>
          <w:rFonts w:ascii="Arial" w:hAnsi="Arial" w:cs="Arial"/>
          <w:b/>
          <w:bCs/>
          <w:sz w:val="22"/>
          <w:szCs w:val="22"/>
        </w:rPr>
      </w:pPr>
      <w:r w:rsidRPr="00DF46BC">
        <w:rPr>
          <w:rFonts w:ascii="Arial" w:hAnsi="Arial" w:cs="Arial"/>
          <w:b/>
          <w:bCs/>
          <w:sz w:val="22"/>
          <w:szCs w:val="22"/>
        </w:rPr>
        <w:t>RESUMEN DE LA SESIÓN:</w:t>
      </w:r>
    </w:p>
    <w:p w14:paraId="492FE860" w14:textId="77777777" w:rsidR="00DF46BC" w:rsidRPr="00DF46BC" w:rsidRDefault="00DF46BC" w:rsidP="00324FF1">
      <w:pPr>
        <w:spacing w:line="276" w:lineRule="auto"/>
        <w:jc w:val="both"/>
        <w:rPr>
          <w:rFonts w:ascii="Arial" w:hAnsi="Arial" w:cs="Arial"/>
          <w:b/>
          <w:bCs/>
          <w:sz w:val="22"/>
          <w:szCs w:val="22"/>
        </w:rPr>
      </w:pPr>
    </w:p>
    <w:p w14:paraId="6731CE85" w14:textId="40C8211E" w:rsidR="005573A2" w:rsidRPr="00DF46BC" w:rsidRDefault="005573A2" w:rsidP="000467D7">
      <w:pPr>
        <w:jc w:val="both"/>
        <w:rPr>
          <w:rFonts w:ascii="Arial" w:hAnsi="Arial" w:cs="Arial"/>
          <w:sz w:val="22"/>
          <w:szCs w:val="22"/>
          <w:lang w:val="es-ES"/>
        </w:rPr>
      </w:pPr>
      <w:r w:rsidRPr="00DF46BC">
        <w:rPr>
          <w:rFonts w:ascii="Arial" w:hAnsi="Arial" w:cs="Arial"/>
          <w:sz w:val="22"/>
          <w:szCs w:val="22"/>
        </w:rPr>
        <w:t xml:space="preserve">En la sesión de la Mesa Técnica MPIV del </w:t>
      </w:r>
      <w:r w:rsidR="00E06E8A">
        <w:rPr>
          <w:rFonts w:ascii="Arial" w:hAnsi="Arial" w:cs="Arial"/>
          <w:sz w:val="22"/>
          <w:szCs w:val="22"/>
        </w:rPr>
        <w:t>28 de noviembre</w:t>
      </w:r>
      <w:r w:rsidRPr="00DF46BC">
        <w:rPr>
          <w:rFonts w:ascii="Arial" w:hAnsi="Arial" w:cs="Arial"/>
          <w:sz w:val="22"/>
          <w:szCs w:val="22"/>
        </w:rPr>
        <w:t xml:space="preserve"> de 2025 se presentaron</w:t>
      </w:r>
      <w:r w:rsidR="00E06E8A">
        <w:rPr>
          <w:rFonts w:ascii="Arial" w:hAnsi="Arial" w:cs="Arial"/>
          <w:sz w:val="22"/>
          <w:szCs w:val="22"/>
        </w:rPr>
        <w:t xml:space="preserve"> observaciones frente al acta de la sesión ordinaria de octubre de 2025, respecto al nuevo cargo de la Secretaría Técnica de la MPIV; se presentó el compromiso de la DR frente a una feria de servicios en el parque Entre Nubes a cargo de Prevención y Protección; se reiteró la socialización de la metas del PAD de la Dirección de Paz en el marco del Proceso Pedagógico; se hicieron observaciones por parte de los delegados de la MPIV del balance institucional de las entidades del orden distrital con los pueblos indígenas, así como la participación de los delegados en lis Subcomités; se acordaron fechas para los espacios pendientes de sesiones ordinarias y extraordinarias de la vigencia 2025. </w:t>
      </w:r>
    </w:p>
    <w:p w14:paraId="068E728B" w14:textId="77777777" w:rsidR="00804226" w:rsidRPr="00DF46BC" w:rsidRDefault="00804226" w:rsidP="00324FF1">
      <w:pPr>
        <w:spacing w:line="276" w:lineRule="auto"/>
        <w:jc w:val="both"/>
        <w:rPr>
          <w:rFonts w:ascii="Arial" w:hAnsi="Arial" w:cs="Arial"/>
          <w:sz w:val="22"/>
          <w:szCs w:val="22"/>
        </w:rPr>
      </w:pPr>
    </w:p>
    <w:p w14:paraId="3040057D" w14:textId="4DF29100" w:rsidR="000A7763" w:rsidRDefault="000A7763" w:rsidP="000A7763">
      <w:pPr>
        <w:pStyle w:val="Textocomentario"/>
        <w:jc w:val="both"/>
        <w:rPr>
          <w:rFonts w:ascii="Arial" w:hAnsi="Arial" w:cs="Arial"/>
          <w:b/>
          <w:bCs/>
          <w:sz w:val="22"/>
          <w:szCs w:val="22"/>
        </w:rPr>
      </w:pPr>
      <w:r w:rsidRPr="00DF46BC">
        <w:rPr>
          <w:rFonts w:ascii="Arial" w:hAnsi="Arial" w:cs="Arial"/>
          <w:b/>
          <w:bCs/>
          <w:sz w:val="22"/>
          <w:szCs w:val="22"/>
        </w:rPr>
        <w:t>ALERTAS TEMPRANAS:</w:t>
      </w:r>
    </w:p>
    <w:p w14:paraId="6DB19CF1" w14:textId="77777777" w:rsidR="00DF46BC" w:rsidRPr="00DF46BC" w:rsidRDefault="00DF46BC" w:rsidP="000A7763">
      <w:pPr>
        <w:pStyle w:val="Textocomentario"/>
        <w:jc w:val="both"/>
        <w:rPr>
          <w:rFonts w:ascii="Arial" w:hAnsi="Arial" w:cs="Arial"/>
          <w:b/>
          <w:bCs/>
          <w:sz w:val="22"/>
          <w:szCs w:val="22"/>
        </w:rPr>
      </w:pPr>
    </w:p>
    <w:p w14:paraId="231F673A" w14:textId="77777777" w:rsidR="000A7763" w:rsidRPr="00DF46BC" w:rsidRDefault="000A7763" w:rsidP="000A7763">
      <w:pPr>
        <w:jc w:val="both"/>
        <w:rPr>
          <w:rFonts w:ascii="Arial" w:hAnsi="Arial" w:cs="Arial"/>
          <w:bCs/>
          <w:sz w:val="22"/>
          <w:szCs w:val="22"/>
        </w:rPr>
      </w:pPr>
      <w:r w:rsidRPr="00DF46BC">
        <w:rPr>
          <w:rFonts w:ascii="Arial" w:hAnsi="Arial" w:cs="Arial"/>
          <w:bCs/>
          <w:sz w:val="22"/>
          <w:szCs w:val="22"/>
        </w:rPr>
        <w:t>No fueron abordadas, ni mencionadas durante el espacio desarrollado.</w:t>
      </w:r>
    </w:p>
    <w:p w14:paraId="06C7D53F" w14:textId="77777777" w:rsidR="000A7763" w:rsidRPr="00DF46BC" w:rsidRDefault="000A7763" w:rsidP="000A7763">
      <w:pPr>
        <w:spacing w:line="276" w:lineRule="auto"/>
        <w:jc w:val="both"/>
        <w:rPr>
          <w:rFonts w:ascii="Arial" w:hAnsi="Arial" w:cs="Arial"/>
          <w:sz w:val="22"/>
          <w:szCs w:val="22"/>
        </w:rPr>
      </w:pPr>
    </w:p>
    <w:p w14:paraId="44FEF4DB" w14:textId="77777777" w:rsidR="005573A2" w:rsidRPr="00DF46BC" w:rsidRDefault="005573A2" w:rsidP="000A7763">
      <w:pPr>
        <w:spacing w:line="276" w:lineRule="auto"/>
        <w:jc w:val="both"/>
        <w:rPr>
          <w:rFonts w:ascii="Arial" w:hAnsi="Arial" w:cs="Arial"/>
          <w:sz w:val="22"/>
          <w:szCs w:val="22"/>
        </w:rPr>
      </w:pPr>
    </w:p>
    <w:p w14:paraId="363B58A6" w14:textId="77777777" w:rsidR="005573A2" w:rsidRPr="00DF46BC" w:rsidRDefault="005573A2" w:rsidP="000A7763">
      <w:pPr>
        <w:spacing w:line="276" w:lineRule="auto"/>
        <w:jc w:val="both"/>
        <w:rPr>
          <w:rFonts w:ascii="Arial" w:hAnsi="Arial" w:cs="Arial"/>
          <w:sz w:val="22"/>
          <w:szCs w:val="22"/>
        </w:rPr>
      </w:pPr>
    </w:p>
    <w:p w14:paraId="67512C80" w14:textId="4156052D" w:rsidR="00DF46BC" w:rsidRPr="00DF46BC" w:rsidRDefault="00CF35DA" w:rsidP="00CF35DA">
      <w:pPr>
        <w:spacing w:line="276" w:lineRule="auto"/>
        <w:jc w:val="center"/>
        <w:rPr>
          <w:rFonts w:ascii="Arial" w:hAnsi="Arial" w:cs="Arial"/>
          <w:sz w:val="22"/>
          <w:szCs w:val="22"/>
        </w:rPr>
      </w:pPr>
      <w:r>
        <w:rPr>
          <w:rFonts w:ascii="Arial" w:hAnsi="Arial" w:cs="Arial"/>
          <w:noProof/>
          <w:sz w:val="22"/>
          <w:szCs w:val="22"/>
        </w:rPr>
        <w:lastRenderedPageBreak/>
        <w:drawing>
          <wp:inline distT="0" distB="0" distL="0" distR="0" wp14:anchorId="1C116CC9" wp14:editId="336BE92B">
            <wp:extent cx="1484683" cy="541938"/>
            <wp:effectExtent l="0" t="0" r="1270" b="4445"/>
            <wp:docPr id="184267984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679848" name="Imagen 184267984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13121" cy="588820"/>
                    </a:xfrm>
                    <a:prstGeom prst="rect">
                      <a:avLst/>
                    </a:prstGeom>
                  </pic:spPr>
                </pic:pic>
              </a:graphicData>
            </a:graphic>
          </wp:inline>
        </w:drawing>
      </w:r>
    </w:p>
    <w:p w14:paraId="7F4C4D7C" w14:textId="474E08DD" w:rsidR="000A7763" w:rsidRPr="00DF46BC" w:rsidRDefault="00E06E8A" w:rsidP="000A7763">
      <w:pPr>
        <w:pStyle w:val="Textocomentario"/>
        <w:jc w:val="center"/>
        <w:rPr>
          <w:rFonts w:ascii="Arial" w:hAnsi="Arial" w:cs="Arial"/>
          <w:b/>
          <w:bCs/>
          <w:sz w:val="22"/>
          <w:szCs w:val="22"/>
        </w:rPr>
      </w:pPr>
      <w:r>
        <w:rPr>
          <w:rFonts w:ascii="Arial" w:hAnsi="Arial" w:cs="Arial"/>
          <w:b/>
          <w:bCs/>
          <w:sz w:val="22"/>
          <w:szCs w:val="22"/>
        </w:rPr>
        <w:t>FREDDY GUILLERMO RUGE CÁRDENAS</w:t>
      </w:r>
    </w:p>
    <w:p w14:paraId="2D4578BF" w14:textId="77777777" w:rsidR="000A7763" w:rsidRPr="00DF46BC" w:rsidRDefault="000A7763" w:rsidP="000A7763">
      <w:pPr>
        <w:jc w:val="center"/>
        <w:rPr>
          <w:rFonts w:ascii="Arial" w:hAnsi="Arial" w:cs="Arial"/>
          <w:b/>
          <w:bCs/>
          <w:sz w:val="22"/>
          <w:szCs w:val="22"/>
        </w:rPr>
      </w:pPr>
      <w:r w:rsidRPr="00DF46BC">
        <w:rPr>
          <w:rFonts w:ascii="Arial" w:hAnsi="Arial" w:cs="Arial"/>
          <w:b/>
          <w:bCs/>
          <w:sz w:val="22"/>
          <w:szCs w:val="22"/>
        </w:rPr>
        <w:t>LÍDER DE PARTICIPACIÓN E INCIDENCIA TERRITORIAL</w:t>
      </w:r>
    </w:p>
    <w:p w14:paraId="5D360409" w14:textId="77777777" w:rsidR="000A7763" w:rsidRPr="00DF46BC" w:rsidRDefault="000A7763" w:rsidP="000A7763">
      <w:pPr>
        <w:jc w:val="center"/>
        <w:rPr>
          <w:rFonts w:ascii="Arial" w:hAnsi="Arial" w:cs="Arial"/>
          <w:sz w:val="22"/>
          <w:szCs w:val="22"/>
        </w:rPr>
      </w:pPr>
      <w:r w:rsidRPr="00DF46BC">
        <w:rPr>
          <w:rFonts w:ascii="Arial" w:hAnsi="Arial" w:cs="Arial"/>
          <w:b/>
          <w:bCs/>
          <w:sz w:val="22"/>
          <w:szCs w:val="22"/>
        </w:rPr>
        <w:t>OFICINA CONSEJERÍA DISTRITAL DE PAZ, VÍCTIMAS Y RECONCILIACIÓN</w:t>
      </w:r>
    </w:p>
    <w:p w14:paraId="7C45C680" w14:textId="77777777" w:rsidR="000A7763" w:rsidRPr="00DF46BC" w:rsidRDefault="000A7763" w:rsidP="000A7763">
      <w:pPr>
        <w:ind w:left="1416" w:firstLine="708"/>
        <w:jc w:val="both"/>
        <w:rPr>
          <w:rFonts w:ascii="Arial" w:hAnsi="Arial" w:cs="Arial"/>
          <w:sz w:val="16"/>
          <w:szCs w:val="16"/>
        </w:rPr>
      </w:pPr>
      <w:r w:rsidRPr="00DF46BC">
        <w:rPr>
          <w:rFonts w:ascii="Arial" w:hAnsi="Arial" w:cs="Arial"/>
          <w:sz w:val="16"/>
          <w:szCs w:val="16"/>
        </w:rPr>
        <w:tab/>
      </w:r>
      <w:r w:rsidRPr="00DF46BC">
        <w:rPr>
          <w:rFonts w:ascii="Arial" w:hAnsi="Arial" w:cs="Arial"/>
          <w:sz w:val="16"/>
          <w:szCs w:val="16"/>
        </w:rPr>
        <w:tab/>
      </w:r>
      <w:r w:rsidRPr="00DF46BC">
        <w:rPr>
          <w:rFonts w:ascii="Arial" w:hAnsi="Arial" w:cs="Arial"/>
          <w:sz w:val="16"/>
          <w:szCs w:val="16"/>
        </w:rPr>
        <w:tab/>
      </w:r>
    </w:p>
    <w:p w14:paraId="1BDD18A9" w14:textId="285964B3" w:rsidR="000A7763" w:rsidRPr="00DF46BC" w:rsidRDefault="000A7763" w:rsidP="000A7763">
      <w:pPr>
        <w:jc w:val="both"/>
        <w:rPr>
          <w:rFonts w:ascii="Arial" w:hAnsi="Arial" w:cs="Arial"/>
          <w:sz w:val="16"/>
          <w:szCs w:val="16"/>
        </w:rPr>
      </w:pPr>
      <w:r w:rsidRPr="00DF46BC">
        <w:rPr>
          <w:rFonts w:ascii="Arial" w:hAnsi="Arial" w:cs="Arial"/>
          <w:sz w:val="16"/>
          <w:szCs w:val="16"/>
        </w:rPr>
        <w:t xml:space="preserve">Proyectó: </w:t>
      </w:r>
      <w:r w:rsidR="00E06E8A">
        <w:rPr>
          <w:rFonts w:ascii="Arial" w:hAnsi="Arial" w:cs="Arial"/>
          <w:sz w:val="16"/>
          <w:szCs w:val="16"/>
        </w:rPr>
        <w:t>Freddy Ruge</w:t>
      </w:r>
      <w:r w:rsidRPr="00DF46BC">
        <w:rPr>
          <w:rFonts w:ascii="Arial" w:hAnsi="Arial" w:cs="Arial"/>
          <w:sz w:val="16"/>
          <w:szCs w:val="16"/>
        </w:rPr>
        <w:t xml:space="preserve"> - Contratista OCDPVR</w:t>
      </w:r>
    </w:p>
    <w:p w14:paraId="0C07BE20" w14:textId="0B5F10D5" w:rsidR="000A7763" w:rsidRPr="00DF46BC" w:rsidRDefault="000A7763" w:rsidP="000A7763">
      <w:pPr>
        <w:jc w:val="both"/>
        <w:rPr>
          <w:rFonts w:ascii="Arial" w:hAnsi="Arial" w:cs="Arial"/>
          <w:sz w:val="16"/>
          <w:szCs w:val="16"/>
        </w:rPr>
      </w:pPr>
      <w:r w:rsidRPr="00DF46BC">
        <w:rPr>
          <w:rFonts w:ascii="Arial" w:hAnsi="Arial" w:cs="Arial"/>
          <w:sz w:val="16"/>
          <w:szCs w:val="16"/>
        </w:rPr>
        <w:t xml:space="preserve">Revisó: </w:t>
      </w:r>
      <w:r w:rsidR="00E06E8A">
        <w:rPr>
          <w:rFonts w:ascii="Arial" w:hAnsi="Arial" w:cs="Arial"/>
          <w:sz w:val="16"/>
          <w:szCs w:val="16"/>
        </w:rPr>
        <w:t xml:space="preserve">Eliana Poveda - </w:t>
      </w:r>
      <w:r w:rsidRPr="00DF46BC">
        <w:rPr>
          <w:rFonts w:ascii="Arial" w:hAnsi="Arial" w:cs="Arial"/>
          <w:sz w:val="16"/>
          <w:szCs w:val="16"/>
        </w:rPr>
        <w:t>Miguel Eraldo Herrera Abril – Contratista</w:t>
      </w:r>
      <w:r w:rsidR="00E06E8A">
        <w:rPr>
          <w:rFonts w:ascii="Arial" w:hAnsi="Arial" w:cs="Arial"/>
          <w:sz w:val="16"/>
          <w:szCs w:val="16"/>
        </w:rPr>
        <w:t>s</w:t>
      </w:r>
      <w:r w:rsidRPr="00DF46BC">
        <w:rPr>
          <w:rFonts w:ascii="Arial" w:hAnsi="Arial" w:cs="Arial"/>
          <w:sz w:val="16"/>
          <w:szCs w:val="16"/>
        </w:rPr>
        <w:t xml:space="preserve"> OCDPVR</w:t>
      </w:r>
    </w:p>
    <w:p w14:paraId="5C99286B" w14:textId="3D06E9C0" w:rsidR="00DF46BC" w:rsidRDefault="000A7763" w:rsidP="00DF46BC">
      <w:pPr>
        <w:jc w:val="both"/>
        <w:rPr>
          <w:rFonts w:ascii="Arial" w:hAnsi="Arial" w:cs="Arial"/>
          <w:sz w:val="16"/>
          <w:szCs w:val="16"/>
        </w:rPr>
      </w:pPr>
      <w:r w:rsidRPr="00DF46BC">
        <w:rPr>
          <w:rFonts w:ascii="Arial" w:hAnsi="Arial" w:cs="Arial"/>
          <w:sz w:val="16"/>
          <w:szCs w:val="16"/>
        </w:rPr>
        <w:t xml:space="preserve">Anexos: </w:t>
      </w:r>
      <w:bookmarkStart w:id="0" w:name="_Hlk209695929"/>
      <w:r w:rsidR="00DF46BC">
        <w:rPr>
          <w:rFonts w:ascii="Arial" w:hAnsi="Arial" w:cs="Arial"/>
          <w:sz w:val="16"/>
          <w:szCs w:val="16"/>
        </w:rPr>
        <w:tab/>
        <w:t>1. R</w:t>
      </w:r>
      <w:r w:rsidR="00DF46BC" w:rsidRPr="00DF46BC">
        <w:rPr>
          <w:rFonts w:ascii="Arial" w:hAnsi="Arial" w:cs="Arial"/>
          <w:sz w:val="16"/>
          <w:szCs w:val="16"/>
        </w:rPr>
        <w:t>egistro de asistencia FT 892 versión 3</w:t>
      </w:r>
      <w:r w:rsidR="00DF46BC">
        <w:rPr>
          <w:rFonts w:ascii="Arial" w:hAnsi="Arial" w:cs="Arial"/>
          <w:sz w:val="16"/>
          <w:szCs w:val="16"/>
        </w:rPr>
        <w:t xml:space="preserve">. </w:t>
      </w:r>
    </w:p>
    <w:p w14:paraId="6F55236F" w14:textId="15475B6F" w:rsidR="00DF46BC" w:rsidRPr="00DF46BC" w:rsidRDefault="00DF46BC" w:rsidP="00DF46BC">
      <w:pPr>
        <w:jc w:val="both"/>
        <w:rPr>
          <w:rFonts w:ascii="Arial" w:hAnsi="Arial" w:cs="Arial"/>
          <w:sz w:val="16"/>
          <w:szCs w:val="16"/>
        </w:rPr>
      </w:pPr>
      <w:r>
        <w:rPr>
          <w:rFonts w:ascii="Arial" w:hAnsi="Arial" w:cs="Arial"/>
          <w:sz w:val="16"/>
          <w:szCs w:val="16"/>
        </w:rPr>
        <w:tab/>
      </w:r>
      <w:bookmarkEnd w:id="0"/>
    </w:p>
    <w:sectPr w:rsidR="00DF46BC" w:rsidRPr="00DF46BC" w:rsidSect="008607AF">
      <w:headerReference w:type="default" r:id="rId16"/>
      <w:footerReference w:type="default" r:id="rId17"/>
      <w:type w:val="continuous"/>
      <w:pgSz w:w="12240" w:h="15840"/>
      <w:pgMar w:top="2233" w:right="1134" w:bottom="1967" w:left="1701" w:header="851" w:footer="19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E3D7" w14:textId="77777777" w:rsidR="00D11533" w:rsidRDefault="00D11533">
      <w:r>
        <w:separator/>
      </w:r>
    </w:p>
  </w:endnote>
  <w:endnote w:type="continuationSeparator" w:id="0">
    <w:p w14:paraId="20E2AA22" w14:textId="77777777" w:rsidR="00D11533" w:rsidRDefault="00D1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3197" w14:textId="77777777" w:rsidR="00FD430D" w:rsidRDefault="00FD430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8260" w14:textId="7075F8F7" w:rsidR="0053033B" w:rsidRDefault="005573A2">
    <w:pPr>
      <w:jc w:val="center"/>
      <w:rPr>
        <w:rFonts w:ascii="Arial" w:eastAsia="Arial" w:hAnsi="Arial" w:cs="Arial"/>
        <w:sz w:val="16"/>
        <w:szCs w:val="16"/>
        <w:lang w:val="es-CO" w:eastAsia="es-CO"/>
      </w:rPr>
    </w:pPr>
    <w:r>
      <w:rPr>
        <w:rFonts w:ascii="Arial" w:eastAsia="Arial" w:hAnsi="Arial" w:cs="Arial"/>
        <w:noProof/>
        <w:sz w:val="16"/>
        <w:szCs w:val="16"/>
        <w:lang w:val="es-CO" w:eastAsia="es-CO"/>
      </w:rPr>
      <w:drawing>
        <wp:anchor distT="0" distB="0" distL="114300" distR="114300" simplePos="0" relativeHeight="251659264" behindDoc="1" locked="0" layoutInCell="1" allowOverlap="1" wp14:anchorId="2103A96D" wp14:editId="6DD71CBA">
          <wp:simplePos x="0" y="0"/>
          <wp:positionH relativeFrom="column">
            <wp:posOffset>-108585</wp:posOffset>
          </wp:positionH>
          <wp:positionV relativeFrom="paragraph">
            <wp:posOffset>62865</wp:posOffset>
          </wp:positionV>
          <wp:extent cx="5829300" cy="971550"/>
          <wp:effectExtent l="0" t="0" r="0" b="0"/>
          <wp:wrapNone/>
          <wp:docPr id="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971550"/>
                  </a:xfrm>
                  <a:prstGeom prst="rect">
                    <a:avLst/>
                  </a:prstGeom>
                  <a:noFill/>
                </pic:spPr>
              </pic:pic>
            </a:graphicData>
          </a:graphic>
          <wp14:sizeRelH relativeFrom="page">
            <wp14:pctWidth>0</wp14:pctWidth>
          </wp14:sizeRelH>
          <wp14:sizeRelV relativeFrom="page">
            <wp14:pctHeight>0</wp14:pctHeight>
          </wp14:sizeRelV>
        </wp:anchor>
      </w:drawing>
    </w:r>
  </w:p>
  <w:p w14:paraId="4D3073F1" w14:textId="77777777" w:rsidR="0053033B" w:rsidRDefault="0053033B">
    <w:pPr>
      <w:jc w:val="cen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71C78" w14:textId="77777777" w:rsidR="00FD430D" w:rsidRDefault="00FD430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BA87" w14:textId="237ABE2D" w:rsidR="00BE4B08" w:rsidRDefault="005573A2">
    <w:pPr>
      <w:jc w:val="center"/>
      <w:rPr>
        <w:rFonts w:ascii="Arial" w:eastAsia="Arial" w:hAnsi="Arial" w:cs="Arial"/>
        <w:sz w:val="16"/>
        <w:szCs w:val="16"/>
        <w:lang w:val="es-CO" w:eastAsia="es-CO"/>
      </w:rPr>
    </w:pPr>
    <w:r>
      <w:rPr>
        <w:noProof/>
      </w:rPr>
      <w:drawing>
        <wp:anchor distT="0" distB="0" distL="114300" distR="114300" simplePos="0" relativeHeight="251658240" behindDoc="1" locked="0" layoutInCell="1" allowOverlap="1" wp14:anchorId="7B6E36DF" wp14:editId="48BD5BE2">
          <wp:simplePos x="0" y="0"/>
          <wp:positionH relativeFrom="column">
            <wp:posOffset>-108585</wp:posOffset>
          </wp:positionH>
          <wp:positionV relativeFrom="paragraph">
            <wp:posOffset>62865</wp:posOffset>
          </wp:positionV>
          <wp:extent cx="5829300" cy="971550"/>
          <wp:effectExtent l="0" t="0" r="0" b="0"/>
          <wp:wrapNone/>
          <wp:docPr id="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971550"/>
                  </a:xfrm>
                  <a:prstGeom prst="rect">
                    <a:avLst/>
                  </a:prstGeom>
                  <a:noFill/>
                </pic:spPr>
              </pic:pic>
            </a:graphicData>
          </a:graphic>
          <wp14:sizeRelH relativeFrom="page">
            <wp14:pctWidth>0</wp14:pctWidth>
          </wp14:sizeRelH>
          <wp14:sizeRelV relativeFrom="page">
            <wp14:pctHeight>0</wp14:pctHeight>
          </wp14:sizeRelV>
        </wp:anchor>
      </w:drawing>
    </w:r>
  </w:p>
  <w:p w14:paraId="1B0574C2" w14:textId="2408B4E5" w:rsidR="00BE4B08" w:rsidRDefault="005573A2">
    <w:pPr>
      <w:jc w:val="center"/>
    </w:pPr>
    <w:r>
      <w:rPr>
        <w:noProof/>
      </w:rPr>
      <mc:AlternateContent>
        <mc:Choice Requires="wps">
          <w:drawing>
            <wp:anchor distT="0" distB="0" distL="114300" distR="114300" simplePos="0" relativeHeight="251656192" behindDoc="0" locked="0" layoutInCell="1" allowOverlap="1" wp14:anchorId="4E3C0697" wp14:editId="24747DBE">
              <wp:simplePos x="0" y="0"/>
              <wp:positionH relativeFrom="column">
                <wp:posOffset>1430655</wp:posOffset>
              </wp:positionH>
              <wp:positionV relativeFrom="paragraph">
                <wp:posOffset>902335</wp:posOffset>
              </wp:positionV>
              <wp:extent cx="2741930" cy="208280"/>
              <wp:effectExtent l="0" t="0" r="0" b="0"/>
              <wp:wrapNone/>
              <wp:docPr id="1431090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193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D5B92D" w14:textId="77777777" w:rsidR="00CF37BB" w:rsidRDefault="008E2A0F" w:rsidP="00B65936">
                          <w:pPr>
                            <w:jc w:val="center"/>
                            <w:rPr>
                              <w:rFonts w:ascii="Arial" w:hAnsi="Arial" w:cs="Arial"/>
                              <w:b/>
                              <w:sz w:val="16"/>
                              <w:szCs w:val="16"/>
                              <w:lang w:val="es-MX"/>
                            </w:rPr>
                          </w:pPr>
                          <w:r w:rsidRPr="008E2A0F">
                            <w:rPr>
                              <w:rFonts w:ascii="Arial" w:hAnsi="Arial" w:cs="Arial"/>
                              <w:b/>
                              <w:sz w:val="16"/>
                              <w:szCs w:val="16"/>
                              <w:lang w:val="es-MX"/>
                            </w:rPr>
                            <w:t>4233300</w:t>
                          </w:r>
                          <w:r w:rsidR="00CF37BB">
                            <w:rPr>
                              <w:rFonts w:ascii="Arial" w:hAnsi="Arial" w:cs="Arial"/>
                              <w:b/>
                              <w:sz w:val="16"/>
                              <w:szCs w:val="16"/>
                              <w:lang w:val="es-MX"/>
                            </w:rPr>
                            <w:t>-FT-008 Versión 05</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E3C0697" id="_x0000_t202" coordsize="21600,21600" o:spt="202" path="m,l,21600r21600,l21600,xe">
              <v:stroke joinstyle="miter"/>
              <v:path gradientshapeok="t" o:connecttype="rect"/>
            </v:shapetype>
            <v:shape id="Cuadro de texto 2" o:spid="_x0000_s1026" type="#_x0000_t202" style="position:absolute;left:0;text-align:left;margin-left:112.65pt;margin-top:71.05pt;width:215.9pt;height:16.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" stroked="f">
              <v:textbox style="mso-fit-shape-to-text:t">
                <w:txbxContent>
                  <w:p w14:paraId="6FD5B92D" w14:textId="77777777" w:rsidR="00CF37BB" w:rsidRDefault="008E2A0F" w:rsidP="00B65936">
                    <w:pPr>
                      <w:jc w:val="center"/>
                      <w:rPr>
                        <w:rFonts w:ascii="Arial" w:hAnsi="Arial" w:cs="Arial"/>
                        <w:b/>
                        <w:sz w:val="16"/>
                        <w:szCs w:val="16"/>
                        <w:lang w:val="es-MX"/>
                      </w:rPr>
                    </w:pPr>
                    <w:r w:rsidRPr="008E2A0F">
                      <w:rPr>
                        <w:rFonts w:ascii="Arial" w:hAnsi="Arial" w:cs="Arial"/>
                        <w:b/>
                        <w:sz w:val="16"/>
                        <w:szCs w:val="16"/>
                        <w:lang w:val="es-MX"/>
                      </w:rPr>
                      <w:t>4233300</w:t>
                    </w:r>
                    <w:r w:rsidR="00CF37BB">
                      <w:rPr>
                        <w:rFonts w:ascii="Arial" w:hAnsi="Arial" w:cs="Arial"/>
                        <w:b/>
                        <w:sz w:val="16"/>
                        <w:szCs w:val="16"/>
                        <w:lang w:val="es-MX"/>
                      </w:rPr>
                      <w:t>-FT-008 Versión 05</w:t>
                    </w:r>
                  </w:p>
                </w:txbxContent>
              </v:textbox>
            </v:shape>
          </w:pict>
        </mc:Fallback>
      </mc:AlternateContent>
    </w:r>
    <w:r w:rsidR="00BE4B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81D9" w14:textId="77777777" w:rsidR="00D11533" w:rsidRDefault="00D11533">
      <w:r>
        <w:separator/>
      </w:r>
    </w:p>
  </w:footnote>
  <w:footnote w:type="continuationSeparator" w:id="0">
    <w:p w14:paraId="243EDB89" w14:textId="77777777" w:rsidR="00D11533" w:rsidRDefault="00D11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499E" w14:textId="77777777" w:rsidR="00FD430D" w:rsidRDefault="00FD430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E3E01" w14:textId="0F5B14B2" w:rsidR="0053033B" w:rsidRDefault="005573A2">
    <w:pPr>
      <w:pStyle w:val="Encabezado"/>
      <w:jc w:val="center"/>
      <w:rPr>
        <w:rFonts w:ascii="Arial" w:hAnsi="Arial" w:cs="Arial"/>
        <w:b/>
        <w:bCs/>
        <w:sz w:val="16"/>
        <w:szCs w:val="16"/>
        <w:lang w:val="es-ES" w:eastAsia="es-CO"/>
      </w:rPr>
    </w:pPr>
    <w:r>
      <w:rPr>
        <w:noProof/>
      </w:rPr>
      <w:drawing>
        <wp:inline distT="0" distB="0" distL="0" distR="0" wp14:anchorId="4D82765D" wp14:editId="56C6453D">
          <wp:extent cx="2101850" cy="65405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l="35661" t="48309" r="37376"/>
                  <a:stretch>
                    <a:fillRect/>
                  </a:stretch>
                </pic:blipFill>
                <pic:spPr bwMode="auto">
                  <a:xfrm>
                    <a:off x="0" y="0"/>
                    <a:ext cx="2101850" cy="6540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ACD4" w14:textId="77777777" w:rsidR="00FD430D" w:rsidRDefault="00FD430D">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28F9A" w14:textId="32308A11" w:rsidR="00BE4B08" w:rsidRDefault="005573A2">
    <w:pPr>
      <w:pStyle w:val="Encabezado"/>
      <w:jc w:val="center"/>
      <w:rPr>
        <w:rFonts w:ascii="Arial" w:hAnsi="Arial" w:cs="Arial"/>
        <w:b/>
        <w:bCs/>
        <w:sz w:val="16"/>
        <w:szCs w:val="16"/>
        <w:lang w:val="es-ES" w:eastAsia="es-CO"/>
      </w:rPr>
    </w:pPr>
    <w:r>
      <w:rPr>
        <w:rFonts w:ascii="Arial" w:hAnsi="Arial" w:cs="Arial"/>
        <w:b/>
        <w:bCs/>
        <w:noProof/>
        <w:sz w:val="16"/>
        <w:szCs w:val="16"/>
        <w:lang w:val="es-ES" w:eastAsia="es-CO"/>
      </w:rPr>
      <w:drawing>
        <wp:anchor distT="0" distB="0" distL="114300" distR="114300" simplePos="0" relativeHeight="251657216" behindDoc="1" locked="0" layoutInCell="1" allowOverlap="1" wp14:anchorId="248773B2" wp14:editId="64B94247">
          <wp:simplePos x="0" y="0"/>
          <wp:positionH relativeFrom="column">
            <wp:posOffset>2329815</wp:posOffset>
          </wp:positionH>
          <wp:positionV relativeFrom="paragraph">
            <wp:posOffset>68580</wp:posOffset>
          </wp:positionV>
          <wp:extent cx="952500" cy="514350"/>
          <wp:effectExtent l="0" t="0" r="0" b="0"/>
          <wp:wrapNone/>
          <wp:docPr id="1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1" w15:restartNumberingAfterBreak="0">
    <w:nsid w:val="FFFFFF89"/>
    <w:multiLevelType w:val="singleLevel"/>
    <w:tmpl w:val="B3960500"/>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33243CD"/>
    <w:multiLevelType w:val="multilevel"/>
    <w:tmpl w:val="BFD0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7771D4"/>
    <w:multiLevelType w:val="multilevel"/>
    <w:tmpl w:val="68A6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86030"/>
    <w:multiLevelType w:val="multilevel"/>
    <w:tmpl w:val="B0648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4379D1"/>
    <w:multiLevelType w:val="hybridMultilevel"/>
    <w:tmpl w:val="0DA02C5A"/>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09A8120C"/>
    <w:multiLevelType w:val="multilevel"/>
    <w:tmpl w:val="26F0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B6365F"/>
    <w:multiLevelType w:val="multilevel"/>
    <w:tmpl w:val="1BFA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0C78F5"/>
    <w:multiLevelType w:val="hybridMultilevel"/>
    <w:tmpl w:val="9208B0F4"/>
    <w:lvl w:ilvl="0" w:tplc="2E82BDC4">
      <w:start w:val="1"/>
      <w:numFmt w:val="decimal"/>
      <w:lvlText w:val="%1."/>
      <w:lvlJc w:val="left"/>
      <w:pPr>
        <w:ind w:left="720" w:hanging="360"/>
      </w:pPr>
    </w:lvl>
    <w:lvl w:ilvl="1" w:tplc="842042D2">
      <w:start w:val="1"/>
      <w:numFmt w:val="lowerLetter"/>
      <w:lvlText w:val="%2."/>
      <w:lvlJc w:val="left"/>
      <w:pPr>
        <w:ind w:left="1440" w:hanging="360"/>
      </w:pPr>
    </w:lvl>
    <w:lvl w:ilvl="2" w:tplc="0142A666">
      <w:start w:val="1"/>
      <w:numFmt w:val="lowerRoman"/>
      <w:lvlText w:val="%3."/>
      <w:lvlJc w:val="right"/>
      <w:pPr>
        <w:ind w:left="2160" w:hanging="180"/>
      </w:pPr>
    </w:lvl>
    <w:lvl w:ilvl="3" w:tplc="480660AE">
      <w:start w:val="1"/>
      <w:numFmt w:val="decimal"/>
      <w:lvlText w:val="%4."/>
      <w:lvlJc w:val="left"/>
      <w:pPr>
        <w:ind w:left="2880" w:hanging="360"/>
      </w:pPr>
    </w:lvl>
    <w:lvl w:ilvl="4" w:tplc="8C4E06F2">
      <w:start w:val="1"/>
      <w:numFmt w:val="lowerLetter"/>
      <w:lvlText w:val="%5."/>
      <w:lvlJc w:val="left"/>
      <w:pPr>
        <w:ind w:left="3600" w:hanging="360"/>
      </w:pPr>
    </w:lvl>
    <w:lvl w:ilvl="5" w:tplc="B074F52E">
      <w:start w:val="1"/>
      <w:numFmt w:val="lowerRoman"/>
      <w:lvlText w:val="%6."/>
      <w:lvlJc w:val="right"/>
      <w:pPr>
        <w:ind w:left="4320" w:hanging="180"/>
      </w:pPr>
    </w:lvl>
    <w:lvl w:ilvl="6" w:tplc="65A2619E">
      <w:start w:val="1"/>
      <w:numFmt w:val="decimal"/>
      <w:lvlText w:val="%7."/>
      <w:lvlJc w:val="left"/>
      <w:pPr>
        <w:ind w:left="5040" w:hanging="360"/>
      </w:pPr>
    </w:lvl>
    <w:lvl w:ilvl="7" w:tplc="78723A02">
      <w:start w:val="1"/>
      <w:numFmt w:val="lowerLetter"/>
      <w:lvlText w:val="%8."/>
      <w:lvlJc w:val="left"/>
      <w:pPr>
        <w:ind w:left="5760" w:hanging="360"/>
      </w:pPr>
    </w:lvl>
    <w:lvl w:ilvl="8" w:tplc="A8FE9492">
      <w:start w:val="1"/>
      <w:numFmt w:val="lowerRoman"/>
      <w:lvlText w:val="%9."/>
      <w:lvlJc w:val="right"/>
      <w:pPr>
        <w:ind w:left="6480" w:hanging="180"/>
      </w:pPr>
    </w:lvl>
  </w:abstractNum>
  <w:abstractNum w:abstractNumId="10" w15:restartNumberingAfterBreak="0">
    <w:nsid w:val="0AC60327"/>
    <w:multiLevelType w:val="multilevel"/>
    <w:tmpl w:val="45EA7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5B3CA3"/>
    <w:multiLevelType w:val="multilevel"/>
    <w:tmpl w:val="CEB46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926C21"/>
    <w:multiLevelType w:val="multilevel"/>
    <w:tmpl w:val="0FD4A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9C7542"/>
    <w:multiLevelType w:val="multilevel"/>
    <w:tmpl w:val="6CE87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F842FF"/>
    <w:multiLevelType w:val="multilevel"/>
    <w:tmpl w:val="02946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FB3231"/>
    <w:multiLevelType w:val="multilevel"/>
    <w:tmpl w:val="7BB08F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DA535A2"/>
    <w:multiLevelType w:val="hybridMultilevel"/>
    <w:tmpl w:val="A45E50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0DF93642"/>
    <w:multiLevelType w:val="multilevel"/>
    <w:tmpl w:val="84148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1EEA0F"/>
    <w:multiLevelType w:val="hybridMultilevel"/>
    <w:tmpl w:val="ABF08A8E"/>
    <w:lvl w:ilvl="0" w:tplc="F758A41E">
      <w:start w:val="1"/>
      <w:numFmt w:val="bullet"/>
      <w:lvlText w:val=""/>
      <w:lvlJc w:val="left"/>
      <w:pPr>
        <w:ind w:left="720" w:hanging="360"/>
      </w:pPr>
      <w:rPr>
        <w:rFonts w:ascii="Symbol" w:hAnsi="Symbol" w:hint="default"/>
      </w:rPr>
    </w:lvl>
    <w:lvl w:ilvl="1" w:tplc="8BEC73AA">
      <w:start w:val="1"/>
      <w:numFmt w:val="bullet"/>
      <w:lvlText w:val="o"/>
      <w:lvlJc w:val="left"/>
      <w:pPr>
        <w:ind w:left="1440" w:hanging="360"/>
      </w:pPr>
      <w:rPr>
        <w:rFonts w:ascii="Courier New" w:hAnsi="Courier New" w:hint="default"/>
      </w:rPr>
    </w:lvl>
    <w:lvl w:ilvl="2" w:tplc="C8142450">
      <w:start w:val="1"/>
      <w:numFmt w:val="bullet"/>
      <w:lvlText w:val=""/>
      <w:lvlJc w:val="left"/>
      <w:pPr>
        <w:ind w:left="2160" w:hanging="360"/>
      </w:pPr>
      <w:rPr>
        <w:rFonts w:ascii="Wingdings" w:hAnsi="Wingdings" w:hint="default"/>
      </w:rPr>
    </w:lvl>
    <w:lvl w:ilvl="3" w:tplc="86087B82">
      <w:start w:val="1"/>
      <w:numFmt w:val="bullet"/>
      <w:lvlText w:val=""/>
      <w:lvlJc w:val="left"/>
      <w:pPr>
        <w:ind w:left="2880" w:hanging="360"/>
      </w:pPr>
      <w:rPr>
        <w:rFonts w:ascii="Symbol" w:hAnsi="Symbol" w:hint="default"/>
      </w:rPr>
    </w:lvl>
    <w:lvl w:ilvl="4" w:tplc="C194C1CA">
      <w:start w:val="1"/>
      <w:numFmt w:val="bullet"/>
      <w:lvlText w:val="o"/>
      <w:lvlJc w:val="left"/>
      <w:pPr>
        <w:ind w:left="3600" w:hanging="360"/>
      </w:pPr>
      <w:rPr>
        <w:rFonts w:ascii="Courier New" w:hAnsi="Courier New" w:hint="default"/>
      </w:rPr>
    </w:lvl>
    <w:lvl w:ilvl="5" w:tplc="1BDE9752">
      <w:start w:val="1"/>
      <w:numFmt w:val="bullet"/>
      <w:lvlText w:val=""/>
      <w:lvlJc w:val="left"/>
      <w:pPr>
        <w:ind w:left="4320" w:hanging="360"/>
      </w:pPr>
      <w:rPr>
        <w:rFonts w:ascii="Wingdings" w:hAnsi="Wingdings" w:hint="default"/>
      </w:rPr>
    </w:lvl>
    <w:lvl w:ilvl="6" w:tplc="BEF8B8F8">
      <w:start w:val="1"/>
      <w:numFmt w:val="bullet"/>
      <w:lvlText w:val=""/>
      <w:lvlJc w:val="left"/>
      <w:pPr>
        <w:ind w:left="5040" w:hanging="360"/>
      </w:pPr>
      <w:rPr>
        <w:rFonts w:ascii="Symbol" w:hAnsi="Symbol" w:hint="default"/>
      </w:rPr>
    </w:lvl>
    <w:lvl w:ilvl="7" w:tplc="84F894AA">
      <w:start w:val="1"/>
      <w:numFmt w:val="bullet"/>
      <w:lvlText w:val="o"/>
      <w:lvlJc w:val="left"/>
      <w:pPr>
        <w:ind w:left="5760" w:hanging="360"/>
      </w:pPr>
      <w:rPr>
        <w:rFonts w:ascii="Courier New" w:hAnsi="Courier New" w:hint="default"/>
      </w:rPr>
    </w:lvl>
    <w:lvl w:ilvl="8" w:tplc="B1BCF6EE">
      <w:start w:val="1"/>
      <w:numFmt w:val="bullet"/>
      <w:lvlText w:val=""/>
      <w:lvlJc w:val="left"/>
      <w:pPr>
        <w:ind w:left="6480" w:hanging="360"/>
      </w:pPr>
      <w:rPr>
        <w:rFonts w:ascii="Wingdings" w:hAnsi="Wingdings" w:hint="default"/>
      </w:rPr>
    </w:lvl>
  </w:abstractNum>
  <w:abstractNum w:abstractNumId="19" w15:restartNumberingAfterBreak="0">
    <w:nsid w:val="0F881367"/>
    <w:multiLevelType w:val="multilevel"/>
    <w:tmpl w:val="F29020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97399A"/>
    <w:multiLevelType w:val="multilevel"/>
    <w:tmpl w:val="1E4A5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013A68"/>
    <w:multiLevelType w:val="multilevel"/>
    <w:tmpl w:val="BCC8B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525DFE"/>
    <w:multiLevelType w:val="multilevel"/>
    <w:tmpl w:val="41140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F355BC"/>
    <w:multiLevelType w:val="multilevel"/>
    <w:tmpl w:val="C0A8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2BA140D"/>
    <w:multiLevelType w:val="multilevel"/>
    <w:tmpl w:val="DB5A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5B2253"/>
    <w:multiLevelType w:val="multilevel"/>
    <w:tmpl w:val="E1FE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D641AB"/>
    <w:multiLevelType w:val="hybridMultilevel"/>
    <w:tmpl w:val="03AE781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17072ACB"/>
    <w:multiLevelType w:val="multilevel"/>
    <w:tmpl w:val="CF8E0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6348FE"/>
    <w:multiLevelType w:val="multilevel"/>
    <w:tmpl w:val="E71E0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69DB"/>
    <w:multiLevelType w:val="multilevel"/>
    <w:tmpl w:val="87101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A768A4"/>
    <w:multiLevelType w:val="multilevel"/>
    <w:tmpl w:val="430A4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CA9429C"/>
    <w:multiLevelType w:val="multilevel"/>
    <w:tmpl w:val="1A660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BE580F"/>
    <w:multiLevelType w:val="multilevel"/>
    <w:tmpl w:val="1408F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DAE5486"/>
    <w:multiLevelType w:val="multilevel"/>
    <w:tmpl w:val="D7BA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BB397D"/>
    <w:multiLevelType w:val="multilevel"/>
    <w:tmpl w:val="604EE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E2A565A"/>
    <w:multiLevelType w:val="multilevel"/>
    <w:tmpl w:val="E5D4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E95017D"/>
    <w:multiLevelType w:val="hybridMultilevel"/>
    <w:tmpl w:val="522AA2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20312B6E"/>
    <w:multiLevelType w:val="multilevel"/>
    <w:tmpl w:val="9D90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39C44A2"/>
    <w:multiLevelType w:val="multilevel"/>
    <w:tmpl w:val="61A0D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47F47F4"/>
    <w:multiLevelType w:val="hybridMultilevel"/>
    <w:tmpl w:val="FD9038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27C15D25"/>
    <w:multiLevelType w:val="hybridMultilevel"/>
    <w:tmpl w:val="E446F0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28811328"/>
    <w:multiLevelType w:val="multilevel"/>
    <w:tmpl w:val="0FD2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A70A7C"/>
    <w:multiLevelType w:val="hybridMultilevel"/>
    <w:tmpl w:val="255C85A8"/>
    <w:lvl w:ilvl="0" w:tplc="173A5A70">
      <w:start w:val="1"/>
      <w:numFmt w:val="bullet"/>
      <w:lvlText w:val=""/>
      <w:lvlJc w:val="left"/>
      <w:pPr>
        <w:ind w:left="720" w:hanging="360"/>
      </w:pPr>
      <w:rPr>
        <w:rFonts w:ascii="Symbol" w:hAnsi="Symbol" w:hint="default"/>
      </w:rPr>
    </w:lvl>
    <w:lvl w:ilvl="1" w:tplc="F728697C">
      <w:start w:val="1"/>
      <w:numFmt w:val="bullet"/>
      <w:lvlText w:val="o"/>
      <w:lvlJc w:val="left"/>
      <w:pPr>
        <w:ind w:left="1440" w:hanging="360"/>
      </w:pPr>
      <w:rPr>
        <w:rFonts w:ascii="Courier New" w:hAnsi="Courier New" w:hint="default"/>
      </w:rPr>
    </w:lvl>
    <w:lvl w:ilvl="2" w:tplc="398E74E0">
      <w:start w:val="1"/>
      <w:numFmt w:val="bullet"/>
      <w:lvlText w:val=""/>
      <w:lvlJc w:val="left"/>
      <w:pPr>
        <w:ind w:left="2160" w:hanging="360"/>
      </w:pPr>
      <w:rPr>
        <w:rFonts w:ascii="Wingdings" w:hAnsi="Wingdings" w:hint="default"/>
      </w:rPr>
    </w:lvl>
    <w:lvl w:ilvl="3" w:tplc="588EBADC">
      <w:start w:val="1"/>
      <w:numFmt w:val="bullet"/>
      <w:lvlText w:val=""/>
      <w:lvlJc w:val="left"/>
      <w:pPr>
        <w:ind w:left="2880" w:hanging="360"/>
      </w:pPr>
      <w:rPr>
        <w:rFonts w:ascii="Symbol" w:hAnsi="Symbol" w:hint="default"/>
      </w:rPr>
    </w:lvl>
    <w:lvl w:ilvl="4" w:tplc="1CDC8EB8">
      <w:start w:val="1"/>
      <w:numFmt w:val="bullet"/>
      <w:lvlText w:val="o"/>
      <w:lvlJc w:val="left"/>
      <w:pPr>
        <w:ind w:left="3600" w:hanging="360"/>
      </w:pPr>
      <w:rPr>
        <w:rFonts w:ascii="Courier New" w:hAnsi="Courier New" w:hint="default"/>
      </w:rPr>
    </w:lvl>
    <w:lvl w:ilvl="5" w:tplc="92BA918E">
      <w:start w:val="1"/>
      <w:numFmt w:val="bullet"/>
      <w:lvlText w:val=""/>
      <w:lvlJc w:val="left"/>
      <w:pPr>
        <w:ind w:left="4320" w:hanging="360"/>
      </w:pPr>
      <w:rPr>
        <w:rFonts w:ascii="Wingdings" w:hAnsi="Wingdings" w:hint="default"/>
      </w:rPr>
    </w:lvl>
    <w:lvl w:ilvl="6" w:tplc="83365118">
      <w:start w:val="1"/>
      <w:numFmt w:val="bullet"/>
      <w:lvlText w:val=""/>
      <w:lvlJc w:val="left"/>
      <w:pPr>
        <w:ind w:left="5040" w:hanging="360"/>
      </w:pPr>
      <w:rPr>
        <w:rFonts w:ascii="Symbol" w:hAnsi="Symbol" w:hint="default"/>
      </w:rPr>
    </w:lvl>
    <w:lvl w:ilvl="7" w:tplc="6F5EDE3E">
      <w:start w:val="1"/>
      <w:numFmt w:val="bullet"/>
      <w:lvlText w:val="o"/>
      <w:lvlJc w:val="left"/>
      <w:pPr>
        <w:ind w:left="5760" w:hanging="360"/>
      </w:pPr>
      <w:rPr>
        <w:rFonts w:ascii="Courier New" w:hAnsi="Courier New" w:hint="default"/>
      </w:rPr>
    </w:lvl>
    <w:lvl w:ilvl="8" w:tplc="9FBA3D6C">
      <w:start w:val="1"/>
      <w:numFmt w:val="bullet"/>
      <w:lvlText w:val=""/>
      <w:lvlJc w:val="left"/>
      <w:pPr>
        <w:ind w:left="6480" w:hanging="360"/>
      </w:pPr>
      <w:rPr>
        <w:rFonts w:ascii="Wingdings" w:hAnsi="Wingdings" w:hint="default"/>
      </w:rPr>
    </w:lvl>
  </w:abstractNum>
  <w:abstractNum w:abstractNumId="43" w15:restartNumberingAfterBreak="0">
    <w:nsid w:val="293F04DC"/>
    <w:multiLevelType w:val="multilevel"/>
    <w:tmpl w:val="189A5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99B4DD0"/>
    <w:multiLevelType w:val="multilevel"/>
    <w:tmpl w:val="C7302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AEE20FE"/>
    <w:multiLevelType w:val="multilevel"/>
    <w:tmpl w:val="DF46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017AB5"/>
    <w:multiLevelType w:val="multilevel"/>
    <w:tmpl w:val="867EF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7C88DD"/>
    <w:multiLevelType w:val="hybridMultilevel"/>
    <w:tmpl w:val="387C4330"/>
    <w:lvl w:ilvl="0" w:tplc="EB14E288">
      <w:start w:val="1"/>
      <w:numFmt w:val="decimal"/>
      <w:lvlText w:val="%1."/>
      <w:lvlJc w:val="left"/>
      <w:pPr>
        <w:ind w:left="720" w:hanging="360"/>
      </w:pPr>
    </w:lvl>
    <w:lvl w:ilvl="1" w:tplc="178EEAAA">
      <w:start w:val="1"/>
      <w:numFmt w:val="lowerLetter"/>
      <w:lvlText w:val="%2."/>
      <w:lvlJc w:val="left"/>
      <w:pPr>
        <w:ind w:left="1440" w:hanging="360"/>
      </w:pPr>
    </w:lvl>
    <w:lvl w:ilvl="2" w:tplc="125CAA42">
      <w:start w:val="1"/>
      <w:numFmt w:val="lowerRoman"/>
      <w:lvlText w:val="%3."/>
      <w:lvlJc w:val="right"/>
      <w:pPr>
        <w:ind w:left="2160" w:hanging="180"/>
      </w:pPr>
    </w:lvl>
    <w:lvl w:ilvl="3" w:tplc="4FC00280">
      <w:start w:val="1"/>
      <w:numFmt w:val="decimal"/>
      <w:lvlText w:val="%4."/>
      <w:lvlJc w:val="left"/>
      <w:pPr>
        <w:ind w:left="2880" w:hanging="360"/>
      </w:pPr>
    </w:lvl>
    <w:lvl w:ilvl="4" w:tplc="33466D9E">
      <w:start w:val="1"/>
      <w:numFmt w:val="lowerLetter"/>
      <w:lvlText w:val="%5."/>
      <w:lvlJc w:val="left"/>
      <w:pPr>
        <w:ind w:left="3600" w:hanging="360"/>
      </w:pPr>
    </w:lvl>
    <w:lvl w:ilvl="5" w:tplc="BE16F368">
      <w:start w:val="1"/>
      <w:numFmt w:val="lowerRoman"/>
      <w:lvlText w:val="%6."/>
      <w:lvlJc w:val="right"/>
      <w:pPr>
        <w:ind w:left="4320" w:hanging="180"/>
      </w:pPr>
    </w:lvl>
    <w:lvl w:ilvl="6" w:tplc="A50E8760">
      <w:start w:val="1"/>
      <w:numFmt w:val="decimal"/>
      <w:lvlText w:val="%7."/>
      <w:lvlJc w:val="left"/>
      <w:pPr>
        <w:ind w:left="5040" w:hanging="360"/>
      </w:pPr>
    </w:lvl>
    <w:lvl w:ilvl="7" w:tplc="D504B60E">
      <w:start w:val="1"/>
      <w:numFmt w:val="lowerLetter"/>
      <w:lvlText w:val="%8."/>
      <w:lvlJc w:val="left"/>
      <w:pPr>
        <w:ind w:left="5760" w:hanging="360"/>
      </w:pPr>
    </w:lvl>
    <w:lvl w:ilvl="8" w:tplc="ECB0AD12">
      <w:start w:val="1"/>
      <w:numFmt w:val="lowerRoman"/>
      <w:lvlText w:val="%9."/>
      <w:lvlJc w:val="right"/>
      <w:pPr>
        <w:ind w:left="6480" w:hanging="180"/>
      </w:pPr>
    </w:lvl>
  </w:abstractNum>
  <w:abstractNum w:abstractNumId="48" w15:restartNumberingAfterBreak="0">
    <w:nsid w:val="2D5012D1"/>
    <w:multiLevelType w:val="multilevel"/>
    <w:tmpl w:val="261C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562BA0"/>
    <w:multiLevelType w:val="multilevel"/>
    <w:tmpl w:val="C59A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E2356B"/>
    <w:multiLevelType w:val="multilevel"/>
    <w:tmpl w:val="25D6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FE7609E"/>
    <w:multiLevelType w:val="hybridMultilevel"/>
    <w:tmpl w:val="280A74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312D3CE0"/>
    <w:multiLevelType w:val="multilevel"/>
    <w:tmpl w:val="2EF2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D836C1"/>
    <w:multiLevelType w:val="multilevel"/>
    <w:tmpl w:val="81CE1D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7CE290E"/>
    <w:multiLevelType w:val="multilevel"/>
    <w:tmpl w:val="847C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8223464"/>
    <w:multiLevelType w:val="multilevel"/>
    <w:tmpl w:val="43961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85550EA"/>
    <w:multiLevelType w:val="hybridMultilevel"/>
    <w:tmpl w:val="A8D81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15:restartNumberingAfterBreak="0">
    <w:nsid w:val="38B713B7"/>
    <w:multiLevelType w:val="multilevel"/>
    <w:tmpl w:val="208E4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9081637"/>
    <w:multiLevelType w:val="hybridMultilevel"/>
    <w:tmpl w:val="BE565FC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59" w15:restartNumberingAfterBreak="0">
    <w:nsid w:val="39C57B87"/>
    <w:multiLevelType w:val="multilevel"/>
    <w:tmpl w:val="816A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A6B5E"/>
    <w:multiLevelType w:val="multilevel"/>
    <w:tmpl w:val="9B7EA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A0B6A3B"/>
    <w:multiLevelType w:val="multilevel"/>
    <w:tmpl w:val="56FEC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BB71087"/>
    <w:multiLevelType w:val="hybridMultilevel"/>
    <w:tmpl w:val="6AC6B4A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3" w15:restartNumberingAfterBreak="0">
    <w:nsid w:val="3C176CF7"/>
    <w:multiLevelType w:val="multilevel"/>
    <w:tmpl w:val="07E2A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C8F0192"/>
    <w:multiLevelType w:val="multilevel"/>
    <w:tmpl w:val="F9E43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FCD57E1"/>
    <w:multiLevelType w:val="multilevel"/>
    <w:tmpl w:val="51FE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0983BA4"/>
    <w:multiLevelType w:val="hybridMultilevel"/>
    <w:tmpl w:val="4A2878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40CB6B12"/>
    <w:multiLevelType w:val="hybridMultilevel"/>
    <w:tmpl w:val="618A7D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410A6441"/>
    <w:multiLevelType w:val="multilevel"/>
    <w:tmpl w:val="C66827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29057A3"/>
    <w:multiLevelType w:val="hybridMultilevel"/>
    <w:tmpl w:val="8FA4EE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436E2513"/>
    <w:multiLevelType w:val="multilevel"/>
    <w:tmpl w:val="EFC2AB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4827C8B"/>
    <w:multiLevelType w:val="multilevel"/>
    <w:tmpl w:val="6546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48438C6"/>
    <w:multiLevelType w:val="hybridMultilevel"/>
    <w:tmpl w:val="8E6C6F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44885293"/>
    <w:multiLevelType w:val="multilevel"/>
    <w:tmpl w:val="3D22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76F35CD"/>
    <w:multiLevelType w:val="multilevel"/>
    <w:tmpl w:val="7840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7A831D6"/>
    <w:multiLevelType w:val="hybridMultilevel"/>
    <w:tmpl w:val="2182E3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48063F9C"/>
    <w:multiLevelType w:val="multilevel"/>
    <w:tmpl w:val="0B82D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8B7C8DE"/>
    <w:multiLevelType w:val="hybridMultilevel"/>
    <w:tmpl w:val="9B14D2FC"/>
    <w:lvl w:ilvl="0" w:tplc="9E20D218">
      <w:start w:val="1"/>
      <w:numFmt w:val="bullet"/>
      <w:lvlText w:val=""/>
      <w:lvlJc w:val="left"/>
      <w:pPr>
        <w:ind w:left="720" w:hanging="360"/>
      </w:pPr>
      <w:rPr>
        <w:rFonts w:ascii="Symbol" w:hAnsi="Symbol" w:hint="default"/>
      </w:rPr>
    </w:lvl>
    <w:lvl w:ilvl="1" w:tplc="930C9E2A">
      <w:start w:val="1"/>
      <w:numFmt w:val="bullet"/>
      <w:lvlText w:val="o"/>
      <w:lvlJc w:val="left"/>
      <w:pPr>
        <w:ind w:left="1440" w:hanging="360"/>
      </w:pPr>
      <w:rPr>
        <w:rFonts w:ascii="Courier New" w:hAnsi="Courier New" w:hint="default"/>
      </w:rPr>
    </w:lvl>
    <w:lvl w:ilvl="2" w:tplc="3C2AA4DC">
      <w:start w:val="1"/>
      <w:numFmt w:val="bullet"/>
      <w:lvlText w:val=""/>
      <w:lvlJc w:val="left"/>
      <w:pPr>
        <w:ind w:left="2160" w:hanging="360"/>
      </w:pPr>
      <w:rPr>
        <w:rFonts w:ascii="Wingdings" w:hAnsi="Wingdings" w:hint="default"/>
      </w:rPr>
    </w:lvl>
    <w:lvl w:ilvl="3" w:tplc="3C060C66">
      <w:start w:val="1"/>
      <w:numFmt w:val="bullet"/>
      <w:lvlText w:val=""/>
      <w:lvlJc w:val="left"/>
      <w:pPr>
        <w:ind w:left="2880" w:hanging="360"/>
      </w:pPr>
      <w:rPr>
        <w:rFonts w:ascii="Symbol" w:hAnsi="Symbol" w:hint="default"/>
      </w:rPr>
    </w:lvl>
    <w:lvl w:ilvl="4" w:tplc="2A5C9270">
      <w:start w:val="1"/>
      <w:numFmt w:val="bullet"/>
      <w:lvlText w:val="o"/>
      <w:lvlJc w:val="left"/>
      <w:pPr>
        <w:ind w:left="3600" w:hanging="360"/>
      </w:pPr>
      <w:rPr>
        <w:rFonts w:ascii="Courier New" w:hAnsi="Courier New" w:hint="default"/>
      </w:rPr>
    </w:lvl>
    <w:lvl w:ilvl="5" w:tplc="44689DAA">
      <w:start w:val="1"/>
      <w:numFmt w:val="bullet"/>
      <w:lvlText w:val=""/>
      <w:lvlJc w:val="left"/>
      <w:pPr>
        <w:ind w:left="4320" w:hanging="360"/>
      </w:pPr>
      <w:rPr>
        <w:rFonts w:ascii="Wingdings" w:hAnsi="Wingdings" w:hint="default"/>
      </w:rPr>
    </w:lvl>
    <w:lvl w:ilvl="6" w:tplc="F2347746">
      <w:start w:val="1"/>
      <w:numFmt w:val="bullet"/>
      <w:lvlText w:val=""/>
      <w:lvlJc w:val="left"/>
      <w:pPr>
        <w:ind w:left="5040" w:hanging="360"/>
      </w:pPr>
      <w:rPr>
        <w:rFonts w:ascii="Symbol" w:hAnsi="Symbol" w:hint="default"/>
      </w:rPr>
    </w:lvl>
    <w:lvl w:ilvl="7" w:tplc="5074036A">
      <w:start w:val="1"/>
      <w:numFmt w:val="bullet"/>
      <w:lvlText w:val="o"/>
      <w:lvlJc w:val="left"/>
      <w:pPr>
        <w:ind w:left="5760" w:hanging="360"/>
      </w:pPr>
      <w:rPr>
        <w:rFonts w:ascii="Courier New" w:hAnsi="Courier New" w:hint="default"/>
      </w:rPr>
    </w:lvl>
    <w:lvl w:ilvl="8" w:tplc="3DECFA3E">
      <w:start w:val="1"/>
      <w:numFmt w:val="bullet"/>
      <w:lvlText w:val=""/>
      <w:lvlJc w:val="left"/>
      <w:pPr>
        <w:ind w:left="6480" w:hanging="360"/>
      </w:pPr>
      <w:rPr>
        <w:rFonts w:ascii="Wingdings" w:hAnsi="Wingdings" w:hint="default"/>
      </w:rPr>
    </w:lvl>
  </w:abstractNum>
  <w:abstractNum w:abstractNumId="78" w15:restartNumberingAfterBreak="0">
    <w:nsid w:val="49063FEC"/>
    <w:multiLevelType w:val="multilevel"/>
    <w:tmpl w:val="04FA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99948BA"/>
    <w:multiLevelType w:val="multilevel"/>
    <w:tmpl w:val="7EC2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BEB30D0"/>
    <w:multiLevelType w:val="multilevel"/>
    <w:tmpl w:val="CEEE3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C1046D6"/>
    <w:multiLevelType w:val="hybridMultilevel"/>
    <w:tmpl w:val="AEB848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2" w15:restartNumberingAfterBreak="0">
    <w:nsid w:val="4D39399F"/>
    <w:multiLevelType w:val="multilevel"/>
    <w:tmpl w:val="926CC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8A1ED2"/>
    <w:multiLevelType w:val="multilevel"/>
    <w:tmpl w:val="20408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FE13309"/>
    <w:multiLevelType w:val="multilevel"/>
    <w:tmpl w:val="3A62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04D55C0"/>
    <w:multiLevelType w:val="hybridMultilevel"/>
    <w:tmpl w:val="34CA85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506B5DF2"/>
    <w:multiLevelType w:val="multilevel"/>
    <w:tmpl w:val="C640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0A92745"/>
    <w:multiLevelType w:val="multilevel"/>
    <w:tmpl w:val="84E25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1811126"/>
    <w:multiLevelType w:val="hybridMultilevel"/>
    <w:tmpl w:val="C0D400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9" w15:restartNumberingAfterBreak="0">
    <w:nsid w:val="51A201E8"/>
    <w:multiLevelType w:val="multilevel"/>
    <w:tmpl w:val="B504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2025768"/>
    <w:multiLevelType w:val="multilevel"/>
    <w:tmpl w:val="CDB2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2A37A36"/>
    <w:multiLevelType w:val="multilevel"/>
    <w:tmpl w:val="80001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35529EB"/>
    <w:multiLevelType w:val="multilevel"/>
    <w:tmpl w:val="A972F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3E118E4"/>
    <w:multiLevelType w:val="multilevel"/>
    <w:tmpl w:val="279A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42848DB"/>
    <w:multiLevelType w:val="multilevel"/>
    <w:tmpl w:val="7B5CF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D7647C"/>
    <w:multiLevelType w:val="hybridMultilevel"/>
    <w:tmpl w:val="80C0A89C"/>
    <w:lvl w:ilvl="0" w:tplc="240A000F">
      <w:start w:val="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96" w15:restartNumberingAfterBreak="0">
    <w:nsid w:val="56746778"/>
    <w:multiLevelType w:val="multilevel"/>
    <w:tmpl w:val="79EA9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7E528CF"/>
    <w:multiLevelType w:val="multilevel"/>
    <w:tmpl w:val="81B2F1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8494296"/>
    <w:multiLevelType w:val="multilevel"/>
    <w:tmpl w:val="5442B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9E73D8E"/>
    <w:multiLevelType w:val="multilevel"/>
    <w:tmpl w:val="53AE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A3E48A8"/>
    <w:multiLevelType w:val="multilevel"/>
    <w:tmpl w:val="33B05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AEE24EC"/>
    <w:multiLevelType w:val="multilevel"/>
    <w:tmpl w:val="387A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B61664C"/>
    <w:multiLevelType w:val="multilevel"/>
    <w:tmpl w:val="7714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BAD33C8"/>
    <w:multiLevelType w:val="multilevel"/>
    <w:tmpl w:val="6102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CDD55A3"/>
    <w:multiLevelType w:val="hybridMultilevel"/>
    <w:tmpl w:val="3D24D9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5" w15:restartNumberingAfterBreak="0">
    <w:nsid w:val="5D206397"/>
    <w:multiLevelType w:val="multilevel"/>
    <w:tmpl w:val="C5BE8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D42065D"/>
    <w:multiLevelType w:val="multilevel"/>
    <w:tmpl w:val="AE2C4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D4E4363"/>
    <w:multiLevelType w:val="multilevel"/>
    <w:tmpl w:val="FE906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F8A798E"/>
    <w:multiLevelType w:val="multilevel"/>
    <w:tmpl w:val="0420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FEC2BF5"/>
    <w:multiLevelType w:val="multilevel"/>
    <w:tmpl w:val="045C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3603133"/>
    <w:multiLevelType w:val="hybridMultilevel"/>
    <w:tmpl w:val="B59E1B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663A1031"/>
    <w:multiLevelType w:val="multilevel"/>
    <w:tmpl w:val="B854F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8B24056"/>
    <w:multiLevelType w:val="multilevel"/>
    <w:tmpl w:val="DC4AAB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8B9458E"/>
    <w:multiLevelType w:val="hybridMultilevel"/>
    <w:tmpl w:val="6040D3AA"/>
    <w:lvl w:ilvl="0" w:tplc="AC84BF78">
      <w:start w:val="1"/>
      <w:numFmt w:val="decimal"/>
      <w:lvlText w:val="%1."/>
      <w:lvlJc w:val="left"/>
      <w:pPr>
        <w:ind w:left="1020" w:hanging="360"/>
      </w:pPr>
    </w:lvl>
    <w:lvl w:ilvl="1" w:tplc="FD4E1F50">
      <w:start w:val="1"/>
      <w:numFmt w:val="decimal"/>
      <w:lvlText w:val="%2."/>
      <w:lvlJc w:val="left"/>
      <w:pPr>
        <w:ind w:left="1020" w:hanging="360"/>
      </w:pPr>
    </w:lvl>
    <w:lvl w:ilvl="2" w:tplc="A53EBCA4">
      <w:start w:val="1"/>
      <w:numFmt w:val="decimal"/>
      <w:lvlText w:val="%3."/>
      <w:lvlJc w:val="left"/>
      <w:pPr>
        <w:ind w:left="1020" w:hanging="360"/>
      </w:pPr>
    </w:lvl>
    <w:lvl w:ilvl="3" w:tplc="8EB2C620">
      <w:start w:val="1"/>
      <w:numFmt w:val="decimal"/>
      <w:lvlText w:val="%4."/>
      <w:lvlJc w:val="left"/>
      <w:pPr>
        <w:ind w:left="1020" w:hanging="360"/>
      </w:pPr>
    </w:lvl>
    <w:lvl w:ilvl="4" w:tplc="5F5A8FA4">
      <w:start w:val="1"/>
      <w:numFmt w:val="decimal"/>
      <w:lvlText w:val="%5."/>
      <w:lvlJc w:val="left"/>
      <w:pPr>
        <w:ind w:left="1020" w:hanging="360"/>
      </w:pPr>
    </w:lvl>
    <w:lvl w:ilvl="5" w:tplc="E8744482">
      <w:start w:val="1"/>
      <w:numFmt w:val="decimal"/>
      <w:lvlText w:val="%6."/>
      <w:lvlJc w:val="left"/>
      <w:pPr>
        <w:ind w:left="1020" w:hanging="360"/>
      </w:pPr>
    </w:lvl>
    <w:lvl w:ilvl="6" w:tplc="809A12F4">
      <w:start w:val="1"/>
      <w:numFmt w:val="decimal"/>
      <w:lvlText w:val="%7."/>
      <w:lvlJc w:val="left"/>
      <w:pPr>
        <w:ind w:left="1020" w:hanging="360"/>
      </w:pPr>
    </w:lvl>
    <w:lvl w:ilvl="7" w:tplc="9F3AF5A6">
      <w:start w:val="1"/>
      <w:numFmt w:val="decimal"/>
      <w:lvlText w:val="%8."/>
      <w:lvlJc w:val="left"/>
      <w:pPr>
        <w:ind w:left="1020" w:hanging="360"/>
      </w:pPr>
    </w:lvl>
    <w:lvl w:ilvl="8" w:tplc="A2B6CA4E">
      <w:start w:val="1"/>
      <w:numFmt w:val="decimal"/>
      <w:lvlText w:val="%9."/>
      <w:lvlJc w:val="left"/>
      <w:pPr>
        <w:ind w:left="1020" w:hanging="360"/>
      </w:pPr>
    </w:lvl>
  </w:abstractNum>
  <w:abstractNum w:abstractNumId="114" w15:restartNumberingAfterBreak="0">
    <w:nsid w:val="6CC458EC"/>
    <w:multiLevelType w:val="multilevel"/>
    <w:tmpl w:val="32F0A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EC13077"/>
    <w:multiLevelType w:val="multilevel"/>
    <w:tmpl w:val="EC7E5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1535010"/>
    <w:multiLevelType w:val="multilevel"/>
    <w:tmpl w:val="747E6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18D0E22"/>
    <w:multiLevelType w:val="multilevel"/>
    <w:tmpl w:val="9E2E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1F17497"/>
    <w:multiLevelType w:val="multilevel"/>
    <w:tmpl w:val="12000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24E57AD"/>
    <w:multiLevelType w:val="multilevel"/>
    <w:tmpl w:val="8B72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3B9BE9"/>
    <w:multiLevelType w:val="hybridMultilevel"/>
    <w:tmpl w:val="4CF2660E"/>
    <w:lvl w:ilvl="0" w:tplc="B0E609A6">
      <w:start w:val="1"/>
      <w:numFmt w:val="bullet"/>
      <w:lvlText w:val=""/>
      <w:lvlJc w:val="left"/>
      <w:pPr>
        <w:ind w:left="720" w:hanging="360"/>
      </w:pPr>
      <w:rPr>
        <w:rFonts w:ascii="Symbol" w:hAnsi="Symbol" w:hint="default"/>
      </w:rPr>
    </w:lvl>
    <w:lvl w:ilvl="1" w:tplc="7004C9A6">
      <w:start w:val="1"/>
      <w:numFmt w:val="bullet"/>
      <w:lvlText w:val="o"/>
      <w:lvlJc w:val="left"/>
      <w:pPr>
        <w:ind w:left="1440" w:hanging="360"/>
      </w:pPr>
      <w:rPr>
        <w:rFonts w:ascii="Courier New" w:hAnsi="Courier New" w:hint="default"/>
      </w:rPr>
    </w:lvl>
    <w:lvl w:ilvl="2" w:tplc="99A0333A">
      <w:start w:val="1"/>
      <w:numFmt w:val="bullet"/>
      <w:lvlText w:val=""/>
      <w:lvlJc w:val="left"/>
      <w:pPr>
        <w:ind w:left="2160" w:hanging="360"/>
      </w:pPr>
      <w:rPr>
        <w:rFonts w:ascii="Wingdings" w:hAnsi="Wingdings" w:hint="default"/>
      </w:rPr>
    </w:lvl>
    <w:lvl w:ilvl="3" w:tplc="9AE4B9F0">
      <w:start w:val="1"/>
      <w:numFmt w:val="bullet"/>
      <w:lvlText w:val=""/>
      <w:lvlJc w:val="left"/>
      <w:pPr>
        <w:ind w:left="2880" w:hanging="360"/>
      </w:pPr>
      <w:rPr>
        <w:rFonts w:ascii="Symbol" w:hAnsi="Symbol" w:hint="default"/>
      </w:rPr>
    </w:lvl>
    <w:lvl w:ilvl="4" w:tplc="B4A22E9A">
      <w:start w:val="1"/>
      <w:numFmt w:val="bullet"/>
      <w:lvlText w:val="o"/>
      <w:lvlJc w:val="left"/>
      <w:pPr>
        <w:ind w:left="3600" w:hanging="360"/>
      </w:pPr>
      <w:rPr>
        <w:rFonts w:ascii="Courier New" w:hAnsi="Courier New" w:hint="default"/>
      </w:rPr>
    </w:lvl>
    <w:lvl w:ilvl="5" w:tplc="4CCC882C">
      <w:start w:val="1"/>
      <w:numFmt w:val="bullet"/>
      <w:lvlText w:val=""/>
      <w:lvlJc w:val="left"/>
      <w:pPr>
        <w:ind w:left="4320" w:hanging="360"/>
      </w:pPr>
      <w:rPr>
        <w:rFonts w:ascii="Wingdings" w:hAnsi="Wingdings" w:hint="default"/>
      </w:rPr>
    </w:lvl>
    <w:lvl w:ilvl="6" w:tplc="A9386098">
      <w:start w:val="1"/>
      <w:numFmt w:val="bullet"/>
      <w:lvlText w:val=""/>
      <w:lvlJc w:val="left"/>
      <w:pPr>
        <w:ind w:left="5040" w:hanging="360"/>
      </w:pPr>
      <w:rPr>
        <w:rFonts w:ascii="Symbol" w:hAnsi="Symbol" w:hint="default"/>
      </w:rPr>
    </w:lvl>
    <w:lvl w:ilvl="7" w:tplc="2E98EF5E">
      <w:start w:val="1"/>
      <w:numFmt w:val="bullet"/>
      <w:lvlText w:val="o"/>
      <w:lvlJc w:val="left"/>
      <w:pPr>
        <w:ind w:left="5760" w:hanging="360"/>
      </w:pPr>
      <w:rPr>
        <w:rFonts w:ascii="Courier New" w:hAnsi="Courier New" w:hint="default"/>
      </w:rPr>
    </w:lvl>
    <w:lvl w:ilvl="8" w:tplc="743A6752">
      <w:start w:val="1"/>
      <w:numFmt w:val="bullet"/>
      <w:lvlText w:val=""/>
      <w:lvlJc w:val="left"/>
      <w:pPr>
        <w:ind w:left="6480" w:hanging="360"/>
      </w:pPr>
      <w:rPr>
        <w:rFonts w:ascii="Wingdings" w:hAnsi="Wingdings" w:hint="default"/>
      </w:rPr>
    </w:lvl>
  </w:abstractNum>
  <w:abstractNum w:abstractNumId="121" w15:restartNumberingAfterBreak="0">
    <w:nsid w:val="74D42928"/>
    <w:multiLevelType w:val="hybridMultilevel"/>
    <w:tmpl w:val="C68C62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2" w15:restartNumberingAfterBreak="0">
    <w:nsid w:val="75980D9F"/>
    <w:multiLevelType w:val="hybridMultilevel"/>
    <w:tmpl w:val="00668DC8"/>
    <w:lvl w:ilvl="0" w:tplc="3CF60C10">
      <w:start w:val="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3" w15:restartNumberingAfterBreak="0">
    <w:nsid w:val="766E3624"/>
    <w:multiLevelType w:val="multilevel"/>
    <w:tmpl w:val="990CC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6B249BD"/>
    <w:multiLevelType w:val="multilevel"/>
    <w:tmpl w:val="4BBCE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7A965C6"/>
    <w:multiLevelType w:val="hybridMultilevel"/>
    <w:tmpl w:val="AD94B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6" w15:restartNumberingAfterBreak="0">
    <w:nsid w:val="77BE7D85"/>
    <w:multiLevelType w:val="multilevel"/>
    <w:tmpl w:val="45401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8CB67F2"/>
    <w:multiLevelType w:val="multilevel"/>
    <w:tmpl w:val="0D18B0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78DE2305"/>
    <w:multiLevelType w:val="multilevel"/>
    <w:tmpl w:val="835E2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96D2DE0"/>
    <w:multiLevelType w:val="hybridMultilevel"/>
    <w:tmpl w:val="B0682C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0" w15:restartNumberingAfterBreak="0">
    <w:nsid w:val="79DD65BC"/>
    <w:multiLevelType w:val="multilevel"/>
    <w:tmpl w:val="6B006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9DE02CF"/>
    <w:multiLevelType w:val="multilevel"/>
    <w:tmpl w:val="C722F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C411B9E"/>
    <w:multiLevelType w:val="multilevel"/>
    <w:tmpl w:val="58AA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C9F39D1"/>
    <w:multiLevelType w:val="multilevel"/>
    <w:tmpl w:val="9A6C8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5008736">
    <w:abstractNumId w:val="9"/>
  </w:num>
  <w:num w:numId="2" w16cid:durableId="1111436490">
    <w:abstractNumId w:val="120"/>
  </w:num>
  <w:num w:numId="3" w16cid:durableId="390271432">
    <w:abstractNumId w:val="77"/>
  </w:num>
  <w:num w:numId="4" w16cid:durableId="963652603">
    <w:abstractNumId w:val="18"/>
  </w:num>
  <w:num w:numId="5" w16cid:durableId="1247113325">
    <w:abstractNumId w:val="42"/>
  </w:num>
  <w:num w:numId="6" w16cid:durableId="221912832">
    <w:abstractNumId w:val="47"/>
  </w:num>
  <w:num w:numId="7" w16cid:durableId="1575432684">
    <w:abstractNumId w:val="2"/>
  </w:num>
  <w:num w:numId="8" w16cid:durableId="1508792295">
    <w:abstractNumId w:val="95"/>
  </w:num>
  <w:num w:numId="9" w16cid:durableId="137958932">
    <w:abstractNumId w:val="36"/>
  </w:num>
  <w:num w:numId="10" w16cid:durableId="1617709540">
    <w:abstractNumId w:val="87"/>
  </w:num>
  <w:num w:numId="11" w16cid:durableId="458115167">
    <w:abstractNumId w:val="105"/>
  </w:num>
  <w:num w:numId="12" w16cid:durableId="1254122483">
    <w:abstractNumId w:val="106"/>
  </w:num>
  <w:num w:numId="13" w16cid:durableId="172233111">
    <w:abstractNumId w:val="48"/>
  </w:num>
  <w:num w:numId="14" w16cid:durableId="259948274">
    <w:abstractNumId w:val="64"/>
  </w:num>
  <w:num w:numId="15" w16cid:durableId="2110659823">
    <w:abstractNumId w:val="99"/>
  </w:num>
  <w:num w:numId="16" w16cid:durableId="211238374">
    <w:abstractNumId w:val="8"/>
  </w:num>
  <w:num w:numId="17" w16cid:durableId="896553768">
    <w:abstractNumId w:val="96"/>
  </w:num>
  <w:num w:numId="18" w16cid:durableId="1210991550">
    <w:abstractNumId w:val="68"/>
  </w:num>
  <w:num w:numId="19" w16cid:durableId="2113890029">
    <w:abstractNumId w:val="132"/>
  </w:num>
  <w:num w:numId="20" w16cid:durableId="1716469167">
    <w:abstractNumId w:val="53"/>
  </w:num>
  <w:num w:numId="21" w16cid:durableId="1585532174">
    <w:abstractNumId w:val="62"/>
  </w:num>
  <w:num w:numId="22" w16cid:durableId="327832519">
    <w:abstractNumId w:val="58"/>
  </w:num>
  <w:num w:numId="23" w16cid:durableId="1080523729">
    <w:abstractNumId w:val="6"/>
  </w:num>
  <w:num w:numId="24" w16cid:durableId="1569537962">
    <w:abstractNumId w:val="124"/>
  </w:num>
  <w:num w:numId="25" w16cid:durableId="148328078">
    <w:abstractNumId w:val="109"/>
  </w:num>
  <w:num w:numId="26" w16cid:durableId="60564925">
    <w:abstractNumId w:val="57"/>
  </w:num>
  <w:num w:numId="27" w16cid:durableId="961501296">
    <w:abstractNumId w:val="83"/>
  </w:num>
  <w:num w:numId="28" w16cid:durableId="1826121603">
    <w:abstractNumId w:val="119"/>
  </w:num>
  <w:num w:numId="29" w16cid:durableId="1630744573">
    <w:abstractNumId w:val="84"/>
  </w:num>
  <w:num w:numId="30" w16cid:durableId="582572136">
    <w:abstractNumId w:val="73"/>
  </w:num>
  <w:num w:numId="31" w16cid:durableId="674648812">
    <w:abstractNumId w:val="133"/>
  </w:num>
  <w:num w:numId="32" w16cid:durableId="1456560675">
    <w:abstractNumId w:val="38"/>
  </w:num>
  <w:num w:numId="33" w16cid:durableId="308754113">
    <w:abstractNumId w:val="113"/>
  </w:num>
  <w:num w:numId="34" w16cid:durableId="459111754">
    <w:abstractNumId w:val="43"/>
  </w:num>
  <w:num w:numId="35" w16cid:durableId="461386517">
    <w:abstractNumId w:val="102"/>
  </w:num>
  <w:num w:numId="36" w16cid:durableId="1438788144">
    <w:abstractNumId w:val="103"/>
  </w:num>
  <w:num w:numId="37" w16cid:durableId="625310411">
    <w:abstractNumId w:val="34"/>
  </w:num>
  <w:num w:numId="38" w16cid:durableId="956836624">
    <w:abstractNumId w:val="17"/>
  </w:num>
  <w:num w:numId="39" w16cid:durableId="531723158">
    <w:abstractNumId w:val="89"/>
  </w:num>
  <w:num w:numId="40" w16cid:durableId="19862488">
    <w:abstractNumId w:val="19"/>
  </w:num>
  <w:num w:numId="41" w16cid:durableId="813831416">
    <w:abstractNumId w:val="115"/>
  </w:num>
  <w:num w:numId="42" w16cid:durableId="1545554517">
    <w:abstractNumId w:val="28"/>
  </w:num>
  <w:num w:numId="43" w16cid:durableId="424692774">
    <w:abstractNumId w:val="98"/>
  </w:num>
  <w:num w:numId="44" w16cid:durableId="1527478217">
    <w:abstractNumId w:val="21"/>
  </w:num>
  <w:num w:numId="45" w16cid:durableId="156189869">
    <w:abstractNumId w:val="128"/>
  </w:num>
  <w:num w:numId="46" w16cid:durableId="1745949797">
    <w:abstractNumId w:val="91"/>
  </w:num>
  <w:num w:numId="47" w16cid:durableId="1145508453">
    <w:abstractNumId w:val="45"/>
  </w:num>
  <w:num w:numId="48" w16cid:durableId="435833951">
    <w:abstractNumId w:val="118"/>
  </w:num>
  <w:num w:numId="49" w16cid:durableId="510418805">
    <w:abstractNumId w:val="12"/>
  </w:num>
  <w:num w:numId="50" w16cid:durableId="1971397411">
    <w:abstractNumId w:val="112"/>
  </w:num>
  <w:num w:numId="51" w16cid:durableId="1069308883">
    <w:abstractNumId w:val="46"/>
  </w:num>
  <w:num w:numId="52" w16cid:durableId="41641915">
    <w:abstractNumId w:val="130"/>
  </w:num>
  <w:num w:numId="53" w16cid:durableId="1008602352">
    <w:abstractNumId w:val="50"/>
  </w:num>
  <w:num w:numId="54" w16cid:durableId="88739499">
    <w:abstractNumId w:val="3"/>
  </w:num>
  <w:num w:numId="55" w16cid:durableId="2103910572">
    <w:abstractNumId w:val="100"/>
  </w:num>
  <w:num w:numId="56" w16cid:durableId="1468468229">
    <w:abstractNumId w:val="37"/>
  </w:num>
  <w:num w:numId="57" w16cid:durableId="476578108">
    <w:abstractNumId w:val="90"/>
  </w:num>
  <w:num w:numId="58" w16cid:durableId="464859216">
    <w:abstractNumId w:val="23"/>
  </w:num>
  <w:num w:numId="59" w16cid:durableId="1134248201">
    <w:abstractNumId w:val="30"/>
  </w:num>
  <w:num w:numId="60" w16cid:durableId="2134983831">
    <w:abstractNumId w:val="76"/>
  </w:num>
  <w:num w:numId="61" w16cid:durableId="942222691">
    <w:abstractNumId w:val="41"/>
  </w:num>
  <w:num w:numId="62" w16cid:durableId="262036913">
    <w:abstractNumId w:val="97"/>
  </w:num>
  <w:num w:numId="63" w16cid:durableId="1843272419">
    <w:abstractNumId w:val="7"/>
  </w:num>
  <w:num w:numId="64" w16cid:durableId="180047756">
    <w:abstractNumId w:val="65"/>
  </w:num>
  <w:num w:numId="65" w16cid:durableId="1876035852">
    <w:abstractNumId w:val="4"/>
  </w:num>
  <w:num w:numId="66" w16cid:durableId="1934975907">
    <w:abstractNumId w:val="71"/>
  </w:num>
  <w:num w:numId="67" w16cid:durableId="1262642190">
    <w:abstractNumId w:val="52"/>
  </w:num>
  <w:num w:numId="68" w16cid:durableId="1158156085">
    <w:abstractNumId w:val="78"/>
  </w:num>
  <w:num w:numId="69" w16cid:durableId="754668493">
    <w:abstractNumId w:val="13"/>
  </w:num>
  <w:num w:numId="70" w16cid:durableId="605386438">
    <w:abstractNumId w:val="33"/>
  </w:num>
  <w:num w:numId="71" w16cid:durableId="2005468205">
    <w:abstractNumId w:val="94"/>
  </w:num>
  <w:num w:numId="72" w16cid:durableId="6373980">
    <w:abstractNumId w:val="114"/>
  </w:num>
  <w:num w:numId="73" w16cid:durableId="1636064026">
    <w:abstractNumId w:val="123"/>
  </w:num>
  <w:num w:numId="74" w16cid:durableId="2080203120">
    <w:abstractNumId w:val="79"/>
  </w:num>
  <w:num w:numId="75" w16cid:durableId="2073698310">
    <w:abstractNumId w:val="107"/>
  </w:num>
  <w:num w:numId="76" w16cid:durableId="883912363">
    <w:abstractNumId w:val="80"/>
  </w:num>
  <w:num w:numId="77" w16cid:durableId="1309936852">
    <w:abstractNumId w:val="116"/>
  </w:num>
  <w:num w:numId="78" w16cid:durableId="1605042477">
    <w:abstractNumId w:val="127"/>
  </w:num>
  <w:num w:numId="79" w16cid:durableId="1792434582">
    <w:abstractNumId w:val="15"/>
  </w:num>
  <w:num w:numId="80" w16cid:durableId="1242833831">
    <w:abstractNumId w:val="125"/>
  </w:num>
  <w:num w:numId="81" w16cid:durableId="658653313">
    <w:abstractNumId w:val="81"/>
  </w:num>
  <w:num w:numId="82" w16cid:durableId="396393022">
    <w:abstractNumId w:val="121"/>
  </w:num>
  <w:num w:numId="83" w16cid:durableId="1634217562">
    <w:abstractNumId w:val="129"/>
  </w:num>
  <w:num w:numId="84" w16cid:durableId="633104713">
    <w:abstractNumId w:val="88"/>
  </w:num>
  <w:num w:numId="85" w16cid:durableId="995767330">
    <w:abstractNumId w:val="69"/>
  </w:num>
  <w:num w:numId="86" w16cid:durableId="721490226">
    <w:abstractNumId w:val="110"/>
  </w:num>
  <w:num w:numId="87" w16cid:durableId="2026900966">
    <w:abstractNumId w:val="85"/>
  </w:num>
  <w:num w:numId="88" w16cid:durableId="224996959">
    <w:abstractNumId w:val="40"/>
  </w:num>
  <w:num w:numId="89" w16cid:durableId="1075471204">
    <w:abstractNumId w:val="51"/>
  </w:num>
  <w:num w:numId="90" w16cid:durableId="605424111">
    <w:abstractNumId w:val="66"/>
  </w:num>
  <w:num w:numId="91" w16cid:durableId="60645400">
    <w:abstractNumId w:val="72"/>
  </w:num>
  <w:num w:numId="92" w16cid:durableId="159976264">
    <w:abstractNumId w:val="14"/>
  </w:num>
  <w:num w:numId="93" w16cid:durableId="1049185150">
    <w:abstractNumId w:val="126"/>
  </w:num>
  <w:num w:numId="94" w16cid:durableId="745763905">
    <w:abstractNumId w:val="92"/>
  </w:num>
  <w:num w:numId="95" w16cid:durableId="1141776891">
    <w:abstractNumId w:val="54"/>
  </w:num>
  <w:num w:numId="96" w16cid:durableId="402024762">
    <w:abstractNumId w:val="70"/>
  </w:num>
  <w:num w:numId="97" w16cid:durableId="202522865">
    <w:abstractNumId w:val="31"/>
  </w:num>
  <w:num w:numId="98" w16cid:durableId="1542784443">
    <w:abstractNumId w:val="24"/>
  </w:num>
  <w:num w:numId="99" w16cid:durableId="1076049019">
    <w:abstractNumId w:val="5"/>
  </w:num>
  <w:num w:numId="100" w16cid:durableId="142281079">
    <w:abstractNumId w:val="27"/>
  </w:num>
  <w:num w:numId="101" w16cid:durableId="1926769204">
    <w:abstractNumId w:val="63"/>
  </w:num>
  <w:num w:numId="102" w16cid:durableId="1830367745">
    <w:abstractNumId w:val="101"/>
  </w:num>
  <w:num w:numId="103" w16cid:durableId="418674590">
    <w:abstractNumId w:val="10"/>
  </w:num>
  <w:num w:numId="104" w16cid:durableId="1634629558">
    <w:abstractNumId w:val="61"/>
  </w:num>
  <w:num w:numId="105" w16cid:durableId="653025296">
    <w:abstractNumId w:val="111"/>
  </w:num>
  <w:num w:numId="106" w16cid:durableId="903761205">
    <w:abstractNumId w:val="67"/>
  </w:num>
  <w:num w:numId="107" w16cid:durableId="1000933329">
    <w:abstractNumId w:val="108"/>
  </w:num>
  <w:num w:numId="108" w16cid:durableId="1785345496">
    <w:abstractNumId w:val="25"/>
  </w:num>
  <w:num w:numId="109" w16cid:durableId="1165703028">
    <w:abstractNumId w:val="86"/>
  </w:num>
  <w:num w:numId="110" w16cid:durableId="553388971">
    <w:abstractNumId w:val="35"/>
  </w:num>
  <w:num w:numId="111" w16cid:durableId="465852909">
    <w:abstractNumId w:val="82"/>
  </w:num>
  <w:num w:numId="112" w16cid:durableId="1836646464">
    <w:abstractNumId w:val="29"/>
  </w:num>
  <w:num w:numId="113" w16cid:durableId="379523960">
    <w:abstractNumId w:val="59"/>
  </w:num>
  <w:num w:numId="114" w16cid:durableId="3872127">
    <w:abstractNumId w:val="22"/>
  </w:num>
  <w:num w:numId="115" w16cid:durableId="90705654">
    <w:abstractNumId w:val="93"/>
  </w:num>
  <w:num w:numId="116" w16cid:durableId="796685563">
    <w:abstractNumId w:val="49"/>
  </w:num>
  <w:num w:numId="117" w16cid:durableId="2101681483">
    <w:abstractNumId w:val="32"/>
  </w:num>
  <w:num w:numId="118" w16cid:durableId="650523394">
    <w:abstractNumId w:val="117"/>
  </w:num>
  <w:num w:numId="119" w16cid:durableId="1206217475">
    <w:abstractNumId w:val="1"/>
  </w:num>
  <w:num w:numId="120" w16cid:durableId="1960143714">
    <w:abstractNumId w:val="0"/>
  </w:num>
  <w:num w:numId="121" w16cid:durableId="572661134">
    <w:abstractNumId w:val="131"/>
  </w:num>
  <w:num w:numId="122" w16cid:durableId="702249216">
    <w:abstractNumId w:val="11"/>
  </w:num>
  <w:num w:numId="123" w16cid:durableId="796027144">
    <w:abstractNumId w:val="74"/>
  </w:num>
  <w:num w:numId="124" w16cid:durableId="338241879">
    <w:abstractNumId w:val="44"/>
  </w:num>
  <w:num w:numId="125" w16cid:durableId="1420061449">
    <w:abstractNumId w:val="55"/>
  </w:num>
  <w:num w:numId="126" w16cid:durableId="1794011224">
    <w:abstractNumId w:val="20"/>
  </w:num>
  <w:num w:numId="127" w16cid:durableId="152180986">
    <w:abstractNumId w:val="60"/>
  </w:num>
  <w:num w:numId="128" w16cid:durableId="454561727">
    <w:abstractNumId w:val="75"/>
  </w:num>
  <w:num w:numId="129" w16cid:durableId="637610080">
    <w:abstractNumId w:val="56"/>
  </w:num>
  <w:num w:numId="130" w16cid:durableId="1377971002">
    <w:abstractNumId w:val="16"/>
  </w:num>
  <w:num w:numId="131" w16cid:durableId="857357201">
    <w:abstractNumId w:val="104"/>
  </w:num>
  <w:num w:numId="132" w16cid:durableId="887036534">
    <w:abstractNumId w:val="95"/>
  </w:num>
  <w:num w:numId="133" w16cid:durableId="1016618881">
    <w:abstractNumId w:val="39"/>
  </w:num>
  <w:num w:numId="134" w16cid:durableId="675615201">
    <w:abstractNumId w:val="26"/>
  </w:num>
  <w:num w:numId="135" w16cid:durableId="1654332578">
    <w:abstractNumId w:val="1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12"/>
    <w:rsid w:val="00021CD3"/>
    <w:rsid w:val="00022537"/>
    <w:rsid w:val="00033737"/>
    <w:rsid w:val="000349F5"/>
    <w:rsid w:val="00041A16"/>
    <w:rsid w:val="00044E55"/>
    <w:rsid w:val="000467D7"/>
    <w:rsid w:val="000522E8"/>
    <w:rsid w:val="00055DF8"/>
    <w:rsid w:val="00092887"/>
    <w:rsid w:val="00095914"/>
    <w:rsid w:val="000A7763"/>
    <w:rsid w:val="000B5559"/>
    <w:rsid w:val="000C26F2"/>
    <w:rsid w:val="000D60B1"/>
    <w:rsid w:val="000E07E6"/>
    <w:rsid w:val="00122AF7"/>
    <w:rsid w:val="00123032"/>
    <w:rsid w:val="00125212"/>
    <w:rsid w:val="00170A79"/>
    <w:rsid w:val="00172791"/>
    <w:rsid w:val="00174AB1"/>
    <w:rsid w:val="001C0825"/>
    <w:rsid w:val="001D439A"/>
    <w:rsid w:val="001D76F5"/>
    <w:rsid w:val="001E3D75"/>
    <w:rsid w:val="001E4A1D"/>
    <w:rsid w:val="00207865"/>
    <w:rsid w:val="00214619"/>
    <w:rsid w:val="00226669"/>
    <w:rsid w:val="002410D6"/>
    <w:rsid w:val="00241FC3"/>
    <w:rsid w:val="00260B7E"/>
    <w:rsid w:val="00280D72"/>
    <w:rsid w:val="002A476E"/>
    <w:rsid w:val="002B3C4D"/>
    <w:rsid w:val="002C50D8"/>
    <w:rsid w:val="002E61DA"/>
    <w:rsid w:val="002F4D7C"/>
    <w:rsid w:val="00313A76"/>
    <w:rsid w:val="00323E4A"/>
    <w:rsid w:val="00324FF1"/>
    <w:rsid w:val="003275DD"/>
    <w:rsid w:val="00345570"/>
    <w:rsid w:val="00354C60"/>
    <w:rsid w:val="0036002A"/>
    <w:rsid w:val="003751D8"/>
    <w:rsid w:val="003A473B"/>
    <w:rsid w:val="003A6448"/>
    <w:rsid w:val="003E1C78"/>
    <w:rsid w:val="003F65FD"/>
    <w:rsid w:val="004006AD"/>
    <w:rsid w:val="004045E3"/>
    <w:rsid w:val="004142D0"/>
    <w:rsid w:val="00427A24"/>
    <w:rsid w:val="00465662"/>
    <w:rsid w:val="00466BC3"/>
    <w:rsid w:val="00470B7C"/>
    <w:rsid w:val="00485CE6"/>
    <w:rsid w:val="00496CE0"/>
    <w:rsid w:val="004B23B2"/>
    <w:rsid w:val="004B5A73"/>
    <w:rsid w:val="004C07A5"/>
    <w:rsid w:val="004C1E2A"/>
    <w:rsid w:val="004C29C1"/>
    <w:rsid w:val="004C6C8B"/>
    <w:rsid w:val="004C766C"/>
    <w:rsid w:val="004D5436"/>
    <w:rsid w:val="004E458C"/>
    <w:rsid w:val="004F5B40"/>
    <w:rsid w:val="004F76E6"/>
    <w:rsid w:val="00503133"/>
    <w:rsid w:val="00505DDE"/>
    <w:rsid w:val="00525183"/>
    <w:rsid w:val="0053033B"/>
    <w:rsid w:val="00530491"/>
    <w:rsid w:val="00535BC1"/>
    <w:rsid w:val="005530AF"/>
    <w:rsid w:val="005546B2"/>
    <w:rsid w:val="005573A2"/>
    <w:rsid w:val="0057172C"/>
    <w:rsid w:val="00572D68"/>
    <w:rsid w:val="00577FF7"/>
    <w:rsid w:val="0059763E"/>
    <w:rsid w:val="005B0039"/>
    <w:rsid w:val="005B433E"/>
    <w:rsid w:val="005C528B"/>
    <w:rsid w:val="005D103E"/>
    <w:rsid w:val="005E0B03"/>
    <w:rsid w:val="00613246"/>
    <w:rsid w:val="00621379"/>
    <w:rsid w:val="00625B75"/>
    <w:rsid w:val="0063552F"/>
    <w:rsid w:val="00635826"/>
    <w:rsid w:val="006456AD"/>
    <w:rsid w:val="00666448"/>
    <w:rsid w:val="00692034"/>
    <w:rsid w:val="006A0303"/>
    <w:rsid w:val="006A7533"/>
    <w:rsid w:val="006B301C"/>
    <w:rsid w:val="006D4039"/>
    <w:rsid w:val="006F445A"/>
    <w:rsid w:val="0070085A"/>
    <w:rsid w:val="007111D3"/>
    <w:rsid w:val="00725804"/>
    <w:rsid w:val="007309A4"/>
    <w:rsid w:val="00750D85"/>
    <w:rsid w:val="00753490"/>
    <w:rsid w:val="00756D57"/>
    <w:rsid w:val="007645BC"/>
    <w:rsid w:val="00790301"/>
    <w:rsid w:val="00796812"/>
    <w:rsid w:val="00797F5E"/>
    <w:rsid w:val="007B532C"/>
    <w:rsid w:val="007C13B1"/>
    <w:rsid w:val="007C4D50"/>
    <w:rsid w:val="007E31B5"/>
    <w:rsid w:val="007F6D62"/>
    <w:rsid w:val="00804226"/>
    <w:rsid w:val="0081243F"/>
    <w:rsid w:val="00813515"/>
    <w:rsid w:val="00820738"/>
    <w:rsid w:val="00832808"/>
    <w:rsid w:val="00832A2B"/>
    <w:rsid w:val="00845B5F"/>
    <w:rsid w:val="008471D0"/>
    <w:rsid w:val="008607AF"/>
    <w:rsid w:val="00866333"/>
    <w:rsid w:val="0086650C"/>
    <w:rsid w:val="008A3B76"/>
    <w:rsid w:val="008C338A"/>
    <w:rsid w:val="008C4F67"/>
    <w:rsid w:val="008D49D4"/>
    <w:rsid w:val="008E2A0F"/>
    <w:rsid w:val="008E44A3"/>
    <w:rsid w:val="00904908"/>
    <w:rsid w:val="009202B2"/>
    <w:rsid w:val="009306E8"/>
    <w:rsid w:val="00936AAD"/>
    <w:rsid w:val="00961D00"/>
    <w:rsid w:val="0097359C"/>
    <w:rsid w:val="00975C5F"/>
    <w:rsid w:val="009828C0"/>
    <w:rsid w:val="00987CD5"/>
    <w:rsid w:val="0099759B"/>
    <w:rsid w:val="009A23D2"/>
    <w:rsid w:val="009A4173"/>
    <w:rsid w:val="009C0AA9"/>
    <w:rsid w:val="009D16E6"/>
    <w:rsid w:val="009E51E5"/>
    <w:rsid w:val="009F2B50"/>
    <w:rsid w:val="00A06488"/>
    <w:rsid w:val="00A11DB3"/>
    <w:rsid w:val="00A127FF"/>
    <w:rsid w:val="00A16657"/>
    <w:rsid w:val="00A518D4"/>
    <w:rsid w:val="00A53EA6"/>
    <w:rsid w:val="00AB12CE"/>
    <w:rsid w:val="00AC0BE1"/>
    <w:rsid w:val="00AE0CD0"/>
    <w:rsid w:val="00AE2258"/>
    <w:rsid w:val="00AF52A8"/>
    <w:rsid w:val="00B171E9"/>
    <w:rsid w:val="00B21CAF"/>
    <w:rsid w:val="00B322FA"/>
    <w:rsid w:val="00B41C25"/>
    <w:rsid w:val="00B52CE7"/>
    <w:rsid w:val="00B60DDE"/>
    <w:rsid w:val="00B65936"/>
    <w:rsid w:val="00B67099"/>
    <w:rsid w:val="00B70FE6"/>
    <w:rsid w:val="00B8715C"/>
    <w:rsid w:val="00B91C65"/>
    <w:rsid w:val="00BA248B"/>
    <w:rsid w:val="00BB37B6"/>
    <w:rsid w:val="00BC2826"/>
    <w:rsid w:val="00BC2CEE"/>
    <w:rsid w:val="00BD6E95"/>
    <w:rsid w:val="00BE0954"/>
    <w:rsid w:val="00BE1B74"/>
    <w:rsid w:val="00BE4B08"/>
    <w:rsid w:val="00BF795B"/>
    <w:rsid w:val="00C10794"/>
    <w:rsid w:val="00C12356"/>
    <w:rsid w:val="00C1432B"/>
    <w:rsid w:val="00C1649A"/>
    <w:rsid w:val="00C350FB"/>
    <w:rsid w:val="00C53839"/>
    <w:rsid w:val="00C5470E"/>
    <w:rsid w:val="00C613A0"/>
    <w:rsid w:val="00C61AF9"/>
    <w:rsid w:val="00C65D48"/>
    <w:rsid w:val="00C81AC0"/>
    <w:rsid w:val="00C90D68"/>
    <w:rsid w:val="00C97A0A"/>
    <w:rsid w:val="00CA3867"/>
    <w:rsid w:val="00CA600C"/>
    <w:rsid w:val="00CB3DA7"/>
    <w:rsid w:val="00CE0CD8"/>
    <w:rsid w:val="00CE240E"/>
    <w:rsid w:val="00CE5CFE"/>
    <w:rsid w:val="00CF35DA"/>
    <w:rsid w:val="00CF37BB"/>
    <w:rsid w:val="00CF566E"/>
    <w:rsid w:val="00D04F1A"/>
    <w:rsid w:val="00D11533"/>
    <w:rsid w:val="00D11C0C"/>
    <w:rsid w:val="00D23CA3"/>
    <w:rsid w:val="00D256CB"/>
    <w:rsid w:val="00D47A5B"/>
    <w:rsid w:val="00D5666E"/>
    <w:rsid w:val="00D64F77"/>
    <w:rsid w:val="00D91618"/>
    <w:rsid w:val="00D97B1B"/>
    <w:rsid w:val="00DA1FA0"/>
    <w:rsid w:val="00DA402F"/>
    <w:rsid w:val="00DB323E"/>
    <w:rsid w:val="00DD78B5"/>
    <w:rsid w:val="00DD78F0"/>
    <w:rsid w:val="00DE41A3"/>
    <w:rsid w:val="00DE7539"/>
    <w:rsid w:val="00DF0CFB"/>
    <w:rsid w:val="00DF46BC"/>
    <w:rsid w:val="00E01E9C"/>
    <w:rsid w:val="00E06E8A"/>
    <w:rsid w:val="00E0779A"/>
    <w:rsid w:val="00E25C1F"/>
    <w:rsid w:val="00E32D45"/>
    <w:rsid w:val="00E425BB"/>
    <w:rsid w:val="00E4709F"/>
    <w:rsid w:val="00E529BC"/>
    <w:rsid w:val="00E65CFC"/>
    <w:rsid w:val="00E77B3F"/>
    <w:rsid w:val="00E822E1"/>
    <w:rsid w:val="00E966C7"/>
    <w:rsid w:val="00EA4C11"/>
    <w:rsid w:val="00EA5283"/>
    <w:rsid w:val="00EC5324"/>
    <w:rsid w:val="00EC79F9"/>
    <w:rsid w:val="00ED316C"/>
    <w:rsid w:val="00ED540E"/>
    <w:rsid w:val="00EF0066"/>
    <w:rsid w:val="00F121C5"/>
    <w:rsid w:val="00F24189"/>
    <w:rsid w:val="00F32734"/>
    <w:rsid w:val="00F365CB"/>
    <w:rsid w:val="00F37C0A"/>
    <w:rsid w:val="00F4540B"/>
    <w:rsid w:val="00F5181D"/>
    <w:rsid w:val="00F53EF7"/>
    <w:rsid w:val="00F55B27"/>
    <w:rsid w:val="00F76B24"/>
    <w:rsid w:val="00F86DC4"/>
    <w:rsid w:val="00F94A38"/>
    <w:rsid w:val="00FA2E01"/>
    <w:rsid w:val="00FA3E04"/>
    <w:rsid w:val="00FA61CD"/>
    <w:rsid w:val="00FA756A"/>
    <w:rsid w:val="00FB3FBC"/>
    <w:rsid w:val="00FC68D2"/>
    <w:rsid w:val="00FD2FCF"/>
    <w:rsid w:val="00FD430D"/>
    <w:rsid w:val="00FD59A1"/>
    <w:rsid w:val="00FE525E"/>
    <w:rsid w:val="00FE6A88"/>
    <w:rsid w:val="00FF6B9E"/>
    <w:rsid w:val="00FF7C7F"/>
    <w:rsid w:val="01CBBF80"/>
    <w:rsid w:val="024928B5"/>
    <w:rsid w:val="02E678DF"/>
    <w:rsid w:val="0340DA19"/>
    <w:rsid w:val="0363328C"/>
    <w:rsid w:val="045EF27A"/>
    <w:rsid w:val="047B7FDC"/>
    <w:rsid w:val="048A7674"/>
    <w:rsid w:val="04BC029C"/>
    <w:rsid w:val="04E2FB74"/>
    <w:rsid w:val="04F0BCD7"/>
    <w:rsid w:val="05411F40"/>
    <w:rsid w:val="05BCB47F"/>
    <w:rsid w:val="06BB770F"/>
    <w:rsid w:val="071DA2E0"/>
    <w:rsid w:val="0766E2B9"/>
    <w:rsid w:val="0777DDAD"/>
    <w:rsid w:val="077B762C"/>
    <w:rsid w:val="0869AFCD"/>
    <w:rsid w:val="09668ECE"/>
    <w:rsid w:val="099DC0D0"/>
    <w:rsid w:val="09AFA431"/>
    <w:rsid w:val="0AC23AB3"/>
    <w:rsid w:val="0B748823"/>
    <w:rsid w:val="0BADCBFD"/>
    <w:rsid w:val="0C3C3462"/>
    <w:rsid w:val="0CC1ED46"/>
    <w:rsid w:val="0CC54629"/>
    <w:rsid w:val="0D43BD80"/>
    <w:rsid w:val="0D8EEC39"/>
    <w:rsid w:val="0DBB768F"/>
    <w:rsid w:val="0F201798"/>
    <w:rsid w:val="0F234756"/>
    <w:rsid w:val="0FAF03C1"/>
    <w:rsid w:val="134A221B"/>
    <w:rsid w:val="13C0FDC8"/>
    <w:rsid w:val="14A90A7F"/>
    <w:rsid w:val="14DFB51C"/>
    <w:rsid w:val="15108310"/>
    <w:rsid w:val="15267241"/>
    <w:rsid w:val="163B6646"/>
    <w:rsid w:val="16AF71BA"/>
    <w:rsid w:val="16EF0421"/>
    <w:rsid w:val="17188346"/>
    <w:rsid w:val="17B34FAC"/>
    <w:rsid w:val="17B9EB17"/>
    <w:rsid w:val="18C13277"/>
    <w:rsid w:val="18FEE47F"/>
    <w:rsid w:val="199FD2A0"/>
    <w:rsid w:val="1A58C11C"/>
    <w:rsid w:val="1B6F392B"/>
    <w:rsid w:val="1B8C3768"/>
    <w:rsid w:val="1C6B9A18"/>
    <w:rsid w:val="1D042850"/>
    <w:rsid w:val="1DF15550"/>
    <w:rsid w:val="1E3D0DDA"/>
    <w:rsid w:val="1F134DB9"/>
    <w:rsid w:val="1F803C72"/>
    <w:rsid w:val="211AB342"/>
    <w:rsid w:val="213D2630"/>
    <w:rsid w:val="2175E3BE"/>
    <w:rsid w:val="223DE974"/>
    <w:rsid w:val="22ECFBED"/>
    <w:rsid w:val="240A1594"/>
    <w:rsid w:val="242C10E4"/>
    <w:rsid w:val="24E7F1FA"/>
    <w:rsid w:val="253FD61A"/>
    <w:rsid w:val="2598AEBE"/>
    <w:rsid w:val="262A1447"/>
    <w:rsid w:val="2650519C"/>
    <w:rsid w:val="269221E7"/>
    <w:rsid w:val="26BC19BD"/>
    <w:rsid w:val="26C80E0A"/>
    <w:rsid w:val="276630CD"/>
    <w:rsid w:val="28360AEE"/>
    <w:rsid w:val="28C3D56C"/>
    <w:rsid w:val="28CC917D"/>
    <w:rsid w:val="2995698E"/>
    <w:rsid w:val="29BB09C5"/>
    <w:rsid w:val="29FFF024"/>
    <w:rsid w:val="2A3174B1"/>
    <w:rsid w:val="2AB6386E"/>
    <w:rsid w:val="2B032AC6"/>
    <w:rsid w:val="2B81710B"/>
    <w:rsid w:val="2BAFE978"/>
    <w:rsid w:val="2C276694"/>
    <w:rsid w:val="2C3BE0C3"/>
    <w:rsid w:val="2CEB9266"/>
    <w:rsid w:val="2D16FD0C"/>
    <w:rsid w:val="2D866402"/>
    <w:rsid w:val="2DB2FFF6"/>
    <w:rsid w:val="2E284F0E"/>
    <w:rsid w:val="2E3E02E3"/>
    <w:rsid w:val="2E8929BF"/>
    <w:rsid w:val="2F3823B6"/>
    <w:rsid w:val="2FBC13FE"/>
    <w:rsid w:val="305084B7"/>
    <w:rsid w:val="3110252C"/>
    <w:rsid w:val="31168617"/>
    <w:rsid w:val="316B2357"/>
    <w:rsid w:val="3187788F"/>
    <w:rsid w:val="319E67EE"/>
    <w:rsid w:val="31E94505"/>
    <w:rsid w:val="3273DD96"/>
    <w:rsid w:val="328DCD79"/>
    <w:rsid w:val="32A0118B"/>
    <w:rsid w:val="32B97F15"/>
    <w:rsid w:val="32BDAD65"/>
    <w:rsid w:val="3340966C"/>
    <w:rsid w:val="336CC04A"/>
    <w:rsid w:val="33849ED8"/>
    <w:rsid w:val="338B77BF"/>
    <w:rsid w:val="33ABC7CF"/>
    <w:rsid w:val="33DB3290"/>
    <w:rsid w:val="340A9138"/>
    <w:rsid w:val="341CE68F"/>
    <w:rsid w:val="346FFB85"/>
    <w:rsid w:val="3486872F"/>
    <w:rsid w:val="351E0937"/>
    <w:rsid w:val="3581CA82"/>
    <w:rsid w:val="35E740D0"/>
    <w:rsid w:val="3662C321"/>
    <w:rsid w:val="366C8B8D"/>
    <w:rsid w:val="36E7CA4F"/>
    <w:rsid w:val="37AC2C8B"/>
    <w:rsid w:val="38755DED"/>
    <w:rsid w:val="38872752"/>
    <w:rsid w:val="38DA5906"/>
    <w:rsid w:val="38EF6233"/>
    <w:rsid w:val="39A0A314"/>
    <w:rsid w:val="39FDD5E1"/>
    <w:rsid w:val="3A6FEE78"/>
    <w:rsid w:val="3A8992B7"/>
    <w:rsid w:val="3AA340FD"/>
    <w:rsid w:val="3AFB75A5"/>
    <w:rsid w:val="3C729F89"/>
    <w:rsid w:val="3C77D06E"/>
    <w:rsid w:val="3CA175D3"/>
    <w:rsid w:val="3CAF913F"/>
    <w:rsid w:val="3D3DF27E"/>
    <w:rsid w:val="3E0CAF90"/>
    <w:rsid w:val="3E467327"/>
    <w:rsid w:val="3E616E22"/>
    <w:rsid w:val="3F0DCA23"/>
    <w:rsid w:val="407E3015"/>
    <w:rsid w:val="4099BACF"/>
    <w:rsid w:val="40EAA302"/>
    <w:rsid w:val="417CBE21"/>
    <w:rsid w:val="41956AA5"/>
    <w:rsid w:val="41976623"/>
    <w:rsid w:val="4269B0B8"/>
    <w:rsid w:val="42CF81AE"/>
    <w:rsid w:val="4303A31F"/>
    <w:rsid w:val="433EF2C6"/>
    <w:rsid w:val="43629D84"/>
    <w:rsid w:val="43745F37"/>
    <w:rsid w:val="43A85C83"/>
    <w:rsid w:val="43BA8314"/>
    <w:rsid w:val="4400B126"/>
    <w:rsid w:val="44DD0576"/>
    <w:rsid w:val="465416C2"/>
    <w:rsid w:val="46AE6AE8"/>
    <w:rsid w:val="46E00A69"/>
    <w:rsid w:val="475408FB"/>
    <w:rsid w:val="47BB20B8"/>
    <w:rsid w:val="47F1785B"/>
    <w:rsid w:val="488FA9C7"/>
    <w:rsid w:val="48F2C9BE"/>
    <w:rsid w:val="4970412A"/>
    <w:rsid w:val="4A26CF3C"/>
    <w:rsid w:val="4BB2D66B"/>
    <w:rsid w:val="4BFAD081"/>
    <w:rsid w:val="4C0F7B2B"/>
    <w:rsid w:val="4C287002"/>
    <w:rsid w:val="4D1EA6D3"/>
    <w:rsid w:val="4D32D46D"/>
    <w:rsid w:val="4D4519B2"/>
    <w:rsid w:val="4D91D7B2"/>
    <w:rsid w:val="4E06D28C"/>
    <w:rsid w:val="4E2ED747"/>
    <w:rsid w:val="4E4D398A"/>
    <w:rsid w:val="4E5A7DCD"/>
    <w:rsid w:val="4F2BF220"/>
    <w:rsid w:val="4FA81A3C"/>
    <w:rsid w:val="505DF7FA"/>
    <w:rsid w:val="505EAA79"/>
    <w:rsid w:val="50D6BEB4"/>
    <w:rsid w:val="51D2BF05"/>
    <w:rsid w:val="5271055B"/>
    <w:rsid w:val="5275B794"/>
    <w:rsid w:val="5378BEE9"/>
    <w:rsid w:val="542041DC"/>
    <w:rsid w:val="54B0E8CF"/>
    <w:rsid w:val="55BC5D9B"/>
    <w:rsid w:val="55C1DA81"/>
    <w:rsid w:val="5710EF56"/>
    <w:rsid w:val="5729B0E8"/>
    <w:rsid w:val="5770049C"/>
    <w:rsid w:val="57E81175"/>
    <w:rsid w:val="586C453C"/>
    <w:rsid w:val="5889EAAF"/>
    <w:rsid w:val="58FFB109"/>
    <w:rsid w:val="5A2892F7"/>
    <w:rsid w:val="5A6DA3FD"/>
    <w:rsid w:val="5A6DC5F3"/>
    <w:rsid w:val="5AABB6BF"/>
    <w:rsid w:val="5ADFEE68"/>
    <w:rsid w:val="5AFE57BD"/>
    <w:rsid w:val="5B919FEE"/>
    <w:rsid w:val="5B987F59"/>
    <w:rsid w:val="5C2DB5AD"/>
    <w:rsid w:val="5C52434B"/>
    <w:rsid w:val="5D5909BC"/>
    <w:rsid w:val="5DE4EC05"/>
    <w:rsid w:val="5E0C3B66"/>
    <w:rsid w:val="5E42543A"/>
    <w:rsid w:val="5EB4D2E6"/>
    <w:rsid w:val="5EC08763"/>
    <w:rsid w:val="5F199919"/>
    <w:rsid w:val="5F29D48C"/>
    <w:rsid w:val="5FE512B0"/>
    <w:rsid w:val="5FE79E7D"/>
    <w:rsid w:val="600BFA21"/>
    <w:rsid w:val="60968899"/>
    <w:rsid w:val="60E71591"/>
    <w:rsid w:val="61788CE2"/>
    <w:rsid w:val="61D4B42F"/>
    <w:rsid w:val="61D76A88"/>
    <w:rsid w:val="61FCC724"/>
    <w:rsid w:val="621F4E38"/>
    <w:rsid w:val="63557A3A"/>
    <w:rsid w:val="637E9B9D"/>
    <w:rsid w:val="63A769E5"/>
    <w:rsid w:val="63B79D9D"/>
    <w:rsid w:val="6408FBAE"/>
    <w:rsid w:val="65152814"/>
    <w:rsid w:val="652F592C"/>
    <w:rsid w:val="65987C22"/>
    <w:rsid w:val="66000437"/>
    <w:rsid w:val="6690204C"/>
    <w:rsid w:val="671EF783"/>
    <w:rsid w:val="67250DF4"/>
    <w:rsid w:val="687EF40E"/>
    <w:rsid w:val="68A9D1ED"/>
    <w:rsid w:val="68D6C1D1"/>
    <w:rsid w:val="690DB0E9"/>
    <w:rsid w:val="69171802"/>
    <w:rsid w:val="691BFD10"/>
    <w:rsid w:val="6A7A929F"/>
    <w:rsid w:val="6AB7111A"/>
    <w:rsid w:val="6AF638EE"/>
    <w:rsid w:val="6B93965D"/>
    <w:rsid w:val="6DC3B038"/>
    <w:rsid w:val="6E1D309B"/>
    <w:rsid w:val="6E2C6C17"/>
    <w:rsid w:val="6E3BDFD5"/>
    <w:rsid w:val="6E62F0CC"/>
    <w:rsid w:val="6E931BCA"/>
    <w:rsid w:val="6FFC7A2D"/>
    <w:rsid w:val="6FFDA852"/>
    <w:rsid w:val="7181F4F7"/>
    <w:rsid w:val="72074C64"/>
    <w:rsid w:val="7237A919"/>
    <w:rsid w:val="7257ED65"/>
    <w:rsid w:val="72677BC9"/>
    <w:rsid w:val="726AC209"/>
    <w:rsid w:val="72BD81BE"/>
    <w:rsid w:val="72CB8322"/>
    <w:rsid w:val="72E09263"/>
    <w:rsid w:val="7306346E"/>
    <w:rsid w:val="73185B90"/>
    <w:rsid w:val="73B5416D"/>
    <w:rsid w:val="740314E7"/>
    <w:rsid w:val="742350F8"/>
    <w:rsid w:val="7472B744"/>
    <w:rsid w:val="74FE6951"/>
    <w:rsid w:val="764F7CA9"/>
    <w:rsid w:val="76D30EF8"/>
    <w:rsid w:val="7744F84D"/>
    <w:rsid w:val="774D76E8"/>
    <w:rsid w:val="776F0E02"/>
    <w:rsid w:val="777080B4"/>
    <w:rsid w:val="77784852"/>
    <w:rsid w:val="789521D2"/>
    <w:rsid w:val="78CC52AA"/>
    <w:rsid w:val="7924AB6B"/>
    <w:rsid w:val="795803F9"/>
    <w:rsid w:val="79978737"/>
    <w:rsid w:val="7B4B59DE"/>
    <w:rsid w:val="7BF6B843"/>
    <w:rsid w:val="7C158CC7"/>
    <w:rsid w:val="7C75B4C3"/>
    <w:rsid w:val="7CD14DED"/>
    <w:rsid w:val="7D051D72"/>
    <w:rsid w:val="7DD97152"/>
    <w:rsid w:val="7DF2C14C"/>
    <w:rsid w:val="7E627C83"/>
    <w:rsid w:val="7EEE0C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AB6EED"/>
  <w15:chartTrackingRefBased/>
  <w15:docId w15:val="{9E09A0B5-479D-4092-A8AD-BACF6038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7"/>
      </w:numPr>
      <w:spacing w:line="480" w:lineRule="auto"/>
      <w:jc w:val="center"/>
      <w:outlineLvl w:val="0"/>
    </w:pPr>
    <w:rPr>
      <w:rFonts w:ascii="Arial" w:hAnsi="Arial" w:cs="Arial"/>
      <w:b/>
      <w:bCs/>
      <w:sz w:val="24"/>
      <w:szCs w:val="24"/>
    </w:rPr>
  </w:style>
  <w:style w:type="paragraph" w:styleId="Ttulo2">
    <w:name w:val="heading 2"/>
    <w:basedOn w:val="Normal"/>
    <w:next w:val="Normal"/>
    <w:qFormat/>
    <w:pPr>
      <w:keepNext/>
      <w:numPr>
        <w:ilvl w:val="1"/>
        <w:numId w:val="7"/>
      </w:numPr>
      <w:outlineLvl w:val="1"/>
    </w:pPr>
    <w:rPr>
      <w:rFonts w:ascii="Arial" w:hAnsi="Arial" w:cs="Arial"/>
      <w:b/>
      <w:bCs/>
      <w:sz w:val="24"/>
      <w:szCs w:val="24"/>
    </w:rPr>
  </w:style>
  <w:style w:type="paragraph" w:styleId="Ttulo3">
    <w:name w:val="heading 3"/>
    <w:basedOn w:val="Normal"/>
    <w:next w:val="Normal"/>
    <w:qFormat/>
    <w:pPr>
      <w:keepNext/>
      <w:numPr>
        <w:ilvl w:val="2"/>
        <w:numId w:val="7"/>
      </w:numPr>
      <w:jc w:val="both"/>
      <w:outlineLvl w:val="2"/>
    </w:pPr>
    <w:rPr>
      <w:rFonts w:ascii="Arial" w:hAnsi="Arial" w:cs="Arial"/>
      <w:sz w:val="24"/>
      <w:szCs w:val="24"/>
    </w:rPr>
  </w:style>
  <w:style w:type="paragraph" w:styleId="Ttulo4">
    <w:name w:val="heading 4"/>
    <w:basedOn w:val="Normal"/>
    <w:next w:val="Normal"/>
    <w:qFormat/>
    <w:pPr>
      <w:keepNext/>
      <w:numPr>
        <w:ilvl w:val="3"/>
        <w:numId w:val="7"/>
      </w:numPr>
      <w:jc w:val="both"/>
      <w:outlineLvl w:val="3"/>
    </w:pPr>
    <w:rPr>
      <w:rFonts w:ascii="Arial" w:hAnsi="Arial" w:cs="Arial"/>
      <w:b/>
      <w:bCs/>
      <w:sz w:val="24"/>
      <w:szCs w:val="24"/>
    </w:rPr>
  </w:style>
  <w:style w:type="paragraph" w:styleId="Ttulo5">
    <w:name w:val="heading 5"/>
    <w:basedOn w:val="Normal"/>
    <w:next w:val="Normal"/>
    <w:qFormat/>
    <w:pPr>
      <w:keepNext/>
      <w:numPr>
        <w:ilvl w:val="4"/>
        <w:numId w:val="7"/>
      </w:numPr>
      <w:jc w:val="both"/>
      <w:outlineLvl w:val="4"/>
    </w:pPr>
    <w:rPr>
      <w:b/>
      <w:bCs/>
      <w:sz w:val="12"/>
      <w:szCs w:val="12"/>
    </w:rPr>
  </w:style>
  <w:style w:type="paragraph" w:styleId="Ttulo6">
    <w:name w:val="heading 6"/>
    <w:basedOn w:val="Normal"/>
    <w:next w:val="Normal"/>
    <w:qFormat/>
    <w:pPr>
      <w:keepNext/>
      <w:numPr>
        <w:ilvl w:val="5"/>
        <w:numId w:val="7"/>
      </w:numPr>
      <w:outlineLvl w:val="5"/>
    </w:pPr>
    <w:rPr>
      <w:rFonts w:ascii="Tahoma" w:hAnsi="Tahoma" w:cs="Tahom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uentedeprrafopredeter3">
    <w:name w:val="Fuente de párrafo predeter.3"/>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uentedeprrafopredeter2">
    <w:name w:val="Fuente de párrafo predeter.2"/>
  </w:style>
  <w:style w:type="character" w:customStyle="1" w:styleId="WW8NumSt1z0">
    <w:name w:val="WW8NumSt1z0"/>
    <w:rPr>
      <w:rFonts w:ascii="Wingdings" w:hAnsi="Wingdings" w:cs="Wingdings"/>
      <w:b w:val="0"/>
      <w:bCs w:val="0"/>
      <w:i w:val="0"/>
      <w:iCs w:val="0"/>
      <w:sz w:val="24"/>
      <w:szCs w:val="24"/>
    </w:rPr>
  </w:style>
  <w:style w:type="character" w:customStyle="1" w:styleId="Fuentedeprrafopredeter1">
    <w:name w:val="Fuente de párrafo predeter.1"/>
  </w:style>
  <w:style w:type="character" w:styleId="Hipervnculo">
    <w:name w:val="Hyperlink"/>
    <w:rPr>
      <w:color w:val="0000FF"/>
      <w:u w:val="single"/>
    </w:rPr>
  </w:style>
  <w:style w:type="character" w:customStyle="1" w:styleId="estilo61">
    <w:name w:val="estilo61"/>
    <w:rPr>
      <w:b/>
      <w:bCs/>
      <w:color w:val="FF0000"/>
    </w:rPr>
  </w:style>
  <w:style w:type="character" w:customStyle="1" w:styleId="PiedepginaCar">
    <w:name w:val="Pie de página Car"/>
    <w:rPr>
      <w:lang w:val="es-ES_tradnl"/>
    </w:rPr>
  </w:style>
  <w:style w:type="character" w:customStyle="1" w:styleId="Smbolosdenumeracin">
    <w:name w:val="Símbolos de numeración"/>
  </w:style>
  <w:style w:type="paragraph" w:customStyle="1" w:styleId="Encabezado3">
    <w:name w:val="Encabezado3"/>
    <w:basedOn w:val="Encabezado2"/>
    <w:next w:val="Textoindependiente"/>
    <w:pPr>
      <w:jc w:val="center"/>
    </w:pPr>
    <w:rPr>
      <w:b/>
      <w:bCs/>
      <w:sz w:val="56"/>
      <w:szCs w:val="56"/>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2">
    <w:name w:val="Encabezado2"/>
    <w:basedOn w:val="Normal"/>
    <w:next w:val="Textoindependiente"/>
    <w:pPr>
      <w:keepNext/>
      <w:spacing w:before="240" w:after="120"/>
    </w:pPr>
    <w:rPr>
      <w:rFonts w:ascii="Arial" w:eastAsia="Microsoft YaHei" w:hAnsi="Arial" w:cs="Mangal"/>
      <w:sz w:val="28"/>
      <w:szCs w:val="28"/>
    </w:rPr>
  </w:style>
  <w:style w:type="paragraph" w:customStyle="1" w:styleId="Epgrafe">
    <w:name w:val="Epígrafe"/>
    <w:basedOn w:val="Normal"/>
    <w:pPr>
      <w:suppressLineNumbers/>
      <w:spacing w:before="120" w:after="120"/>
    </w:pPr>
    <w:rPr>
      <w:rFonts w:cs="Mangal"/>
      <w:i/>
      <w:iCs/>
      <w:sz w:val="24"/>
      <w:szCs w:val="24"/>
    </w:rPr>
  </w:style>
  <w:style w:type="paragraph" w:customStyle="1" w:styleId="Piedefoto">
    <w:name w:val="Pie de foto"/>
    <w:basedOn w:val="Normal"/>
    <w:pPr>
      <w:suppressLineNumbers/>
      <w:spacing w:before="120" w:after="120"/>
    </w:pPr>
    <w:rPr>
      <w:rFonts w:cs="Mangal"/>
      <w:i/>
      <w:iCs/>
      <w:sz w:val="24"/>
      <w:szCs w:val="24"/>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customStyle="1" w:styleId="Epgrafe1">
    <w:name w:val="Epígrafe1"/>
    <w:basedOn w:val="Normal"/>
    <w:pPr>
      <w:suppressLineNumbers/>
      <w:spacing w:before="120" w:after="120"/>
    </w:pPr>
    <w:rPr>
      <w:rFonts w:cs="Mangal"/>
      <w:i/>
      <w:iCs/>
      <w:sz w:val="24"/>
      <w:szCs w:val="24"/>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Mapadeldocumento1">
    <w:name w:val="Mapa del documento1"/>
    <w:basedOn w:val="Normal"/>
    <w:pPr>
      <w:shd w:val="clear" w:color="auto" w:fill="000080"/>
    </w:pPr>
    <w:rPr>
      <w:rFonts w:ascii="Tahoma" w:hAnsi="Tahoma" w:cs="Tahoma"/>
    </w:rPr>
  </w:style>
  <w:style w:type="paragraph" w:styleId="Textodeglobo">
    <w:name w:val="Balloon Text"/>
    <w:basedOn w:val="Normal"/>
    <w:rPr>
      <w:rFonts w:ascii="Tahoma" w:hAnsi="Tahoma" w:cs="Tahoma"/>
      <w:sz w:val="16"/>
      <w:szCs w:val="16"/>
    </w:rPr>
  </w:style>
  <w:style w:type="paragraph" w:customStyle="1" w:styleId="estilo4">
    <w:name w:val="estilo4"/>
    <w:basedOn w:val="Normal"/>
    <w:pPr>
      <w:spacing w:before="100" w:after="100"/>
    </w:pPr>
    <w:rPr>
      <w:color w:val="000000"/>
      <w:sz w:val="24"/>
      <w:szCs w:val="24"/>
      <w:lang w:val="es-ES"/>
    </w:rPr>
  </w:style>
  <w:style w:type="paragraph" w:customStyle="1" w:styleId="estilo5">
    <w:name w:val="estilo5"/>
    <w:basedOn w:val="Normal"/>
    <w:pPr>
      <w:spacing w:before="100" w:after="100"/>
    </w:pPr>
    <w:rPr>
      <w:sz w:val="24"/>
      <w:szCs w:val="24"/>
      <w:lang w:val="es-ES"/>
    </w:rPr>
  </w:style>
  <w:style w:type="paragraph" w:styleId="NormalWeb">
    <w:name w:val="Normal (Web)"/>
    <w:basedOn w:val="Normal"/>
    <w:uiPriority w:val="99"/>
    <w:pPr>
      <w:spacing w:before="100" w:after="100"/>
    </w:pPr>
    <w:rPr>
      <w:sz w:val="24"/>
      <w:szCs w:val="24"/>
      <w:lang w:val="es-ES"/>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Normal"/>
  </w:style>
  <w:style w:type="paragraph" w:styleId="Cita">
    <w:name w:val="Quote"/>
    <w:basedOn w:val="Normal"/>
    <w:qFormat/>
    <w:pPr>
      <w:spacing w:after="283"/>
      <w:ind w:left="567" w:right="567"/>
    </w:pPr>
  </w:style>
  <w:style w:type="paragraph" w:styleId="Subttulo">
    <w:name w:val="Subtitle"/>
    <w:basedOn w:val="Encabezado2"/>
    <w:next w:val="Textoindependiente"/>
    <w:qFormat/>
    <w:pPr>
      <w:spacing w:before="60"/>
      <w:jc w:val="center"/>
    </w:pPr>
    <w:rPr>
      <w:sz w:val="36"/>
      <w:szCs w:val="36"/>
    </w:rPr>
  </w:style>
  <w:style w:type="paragraph" w:styleId="Ttulo">
    <w:name w:val="Title"/>
    <w:basedOn w:val="Encabezado3"/>
    <w:next w:val="Textoindependiente"/>
    <w:qFormat/>
  </w:style>
  <w:style w:type="character" w:styleId="Mencinsinresolver">
    <w:name w:val="Unresolved Mention"/>
    <w:uiPriority w:val="99"/>
    <w:semiHidden/>
    <w:unhideWhenUsed/>
    <w:rsid w:val="00F76B24"/>
    <w:rPr>
      <w:color w:val="808080"/>
      <w:shd w:val="clear" w:color="auto" w:fill="E6E6E6"/>
    </w:rPr>
  </w:style>
  <w:style w:type="paragraph" w:styleId="Prrafodelista">
    <w:name w:val="List Paragraph"/>
    <w:basedOn w:val="Normal"/>
    <w:uiPriority w:val="34"/>
    <w:qFormat/>
    <w:rsid w:val="0099759B"/>
    <w:pPr>
      <w:suppressAutoHyphens w:val="0"/>
      <w:spacing w:after="160" w:line="259" w:lineRule="auto"/>
      <w:ind w:left="720"/>
      <w:contextualSpacing/>
    </w:pPr>
    <w:rPr>
      <w:rFonts w:ascii="Calibri" w:eastAsia="Calibri" w:hAnsi="Calibri"/>
      <w:sz w:val="22"/>
      <w:szCs w:val="22"/>
      <w:lang w:val="es-CO" w:eastAsia="en-US"/>
    </w:rPr>
  </w:style>
  <w:style w:type="paragraph" w:customStyle="1" w:styleId="TableParagraph">
    <w:name w:val="Table Paragraph"/>
    <w:basedOn w:val="Normal"/>
    <w:uiPriority w:val="1"/>
    <w:qFormat/>
    <w:rsid w:val="0053033B"/>
    <w:pPr>
      <w:widowControl w:val="0"/>
      <w:suppressAutoHyphens w:val="0"/>
      <w:autoSpaceDE w:val="0"/>
      <w:autoSpaceDN w:val="0"/>
    </w:pPr>
    <w:rPr>
      <w:rFonts w:ascii="Calibri" w:eastAsia="Calibri" w:hAnsi="Calibri" w:cs="Calibri"/>
      <w:sz w:val="22"/>
      <w:szCs w:val="22"/>
      <w:lang w:val="es-ES" w:eastAsia="es-ES" w:bidi="es-ES"/>
    </w:rPr>
  </w:style>
  <w:style w:type="paragraph" w:styleId="Textocomentario">
    <w:name w:val="annotation text"/>
    <w:basedOn w:val="Normal"/>
    <w:link w:val="TextocomentarioCar"/>
    <w:uiPriority w:val="99"/>
    <w:unhideWhenUsed/>
    <w:rsid w:val="0053033B"/>
    <w:rPr>
      <w:lang w:val="es-ES"/>
    </w:rPr>
  </w:style>
  <w:style w:type="character" w:customStyle="1" w:styleId="TextocomentarioCar">
    <w:name w:val="Texto comentario Car"/>
    <w:link w:val="Textocomentario"/>
    <w:uiPriority w:val="99"/>
    <w:rsid w:val="0053033B"/>
    <w:rPr>
      <w:lang w:val="es-ES" w:eastAsia="zh-CN"/>
    </w:rPr>
  </w:style>
  <w:style w:type="paragraph" w:customStyle="1" w:styleId="Default">
    <w:name w:val="Default"/>
    <w:rsid w:val="0053033B"/>
    <w:pPr>
      <w:autoSpaceDE w:val="0"/>
      <w:autoSpaceDN w:val="0"/>
      <w:adjustRightInd w:val="0"/>
    </w:pPr>
    <w:rPr>
      <w:rFonts w:ascii="Arial" w:hAnsi="Arial" w:cs="Arial"/>
      <w:color w:val="000000"/>
      <w:sz w:val="24"/>
      <w:szCs w:val="24"/>
    </w:rPr>
  </w:style>
  <w:style w:type="character" w:styleId="Textoennegrita">
    <w:name w:val="Strong"/>
    <w:uiPriority w:val="22"/>
    <w:qFormat/>
    <w:rsid w:val="0053033B"/>
    <w:rPr>
      <w:b/>
      <w:bCs/>
    </w:rPr>
  </w:style>
  <w:style w:type="character" w:customStyle="1" w:styleId="mark1lrzaugvm">
    <w:name w:val="mark1lrzaugvm"/>
    <w:rsid w:val="00E4709F"/>
  </w:style>
  <w:style w:type="table" w:styleId="Tablaconcuadrcula">
    <w:name w:val="Table Grid"/>
    <w:basedOn w:val="Tablanormal"/>
    <w:uiPriority w:val="59"/>
    <w:rsid w:val="00625B75"/>
    <w:rPr>
      <w:rFonts w:ascii="Cambria" w:hAnsi="Cambria"/>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2410D6"/>
    <w:rPr>
      <w:sz w:val="16"/>
      <w:szCs w:val="16"/>
    </w:rPr>
  </w:style>
  <w:style w:type="paragraph" w:styleId="Asuntodelcomentario">
    <w:name w:val="annotation subject"/>
    <w:basedOn w:val="Textocomentario"/>
    <w:next w:val="Textocomentario"/>
    <w:link w:val="AsuntodelcomentarioCar"/>
    <w:uiPriority w:val="99"/>
    <w:semiHidden/>
    <w:unhideWhenUsed/>
    <w:rsid w:val="002410D6"/>
    <w:rPr>
      <w:b/>
      <w:bCs/>
      <w:lang w:val="es-ES_tradnl"/>
    </w:rPr>
  </w:style>
  <w:style w:type="character" w:customStyle="1" w:styleId="AsuntodelcomentarioCar">
    <w:name w:val="Asunto del comentario Car"/>
    <w:link w:val="Asuntodelcomentario"/>
    <w:uiPriority w:val="99"/>
    <w:semiHidden/>
    <w:rsid w:val="002410D6"/>
    <w:rPr>
      <w:b/>
      <w:bCs/>
      <w:lang w:val="es-ES_tradnl" w:eastAsia="zh-CN"/>
    </w:rPr>
  </w:style>
  <w:style w:type="paragraph" w:customStyle="1" w:styleId="p1">
    <w:name w:val="p1"/>
    <w:basedOn w:val="Normal"/>
    <w:rsid w:val="00C613A0"/>
    <w:pPr>
      <w:suppressAutoHyphens w:val="0"/>
      <w:spacing w:before="100" w:beforeAutospacing="1" w:after="100" w:afterAutospacing="1"/>
    </w:pPr>
    <w:rPr>
      <w:sz w:val="24"/>
      <w:szCs w:val="24"/>
      <w:lang w:val="es-CO" w:eastAsia="es-MX"/>
    </w:rPr>
  </w:style>
  <w:style w:type="character" w:customStyle="1" w:styleId="s1">
    <w:name w:val="s1"/>
    <w:basedOn w:val="Fuentedeprrafopredeter"/>
    <w:rsid w:val="00C613A0"/>
  </w:style>
  <w:style w:type="paragraph" w:customStyle="1" w:styleId="p2">
    <w:name w:val="p2"/>
    <w:basedOn w:val="Normal"/>
    <w:rsid w:val="00C613A0"/>
    <w:pPr>
      <w:suppressAutoHyphens w:val="0"/>
      <w:spacing w:before="100" w:beforeAutospacing="1" w:after="100" w:afterAutospacing="1"/>
    </w:pPr>
    <w:rPr>
      <w:sz w:val="24"/>
      <w:szCs w:val="24"/>
      <w:lang w:val="es-CO" w:eastAsia="es-MX"/>
    </w:rPr>
  </w:style>
  <w:style w:type="paragraph" w:customStyle="1" w:styleId="p3">
    <w:name w:val="p3"/>
    <w:basedOn w:val="Normal"/>
    <w:rsid w:val="00C613A0"/>
    <w:pPr>
      <w:suppressAutoHyphens w:val="0"/>
      <w:spacing w:before="100" w:beforeAutospacing="1" w:after="100" w:afterAutospacing="1"/>
    </w:pPr>
    <w:rPr>
      <w:sz w:val="24"/>
      <w:szCs w:val="24"/>
      <w:lang w:val="es-CO" w:eastAsia="es-MX"/>
    </w:rPr>
  </w:style>
  <w:style w:type="character" w:customStyle="1" w:styleId="s2">
    <w:name w:val="s2"/>
    <w:basedOn w:val="Fuentedeprrafopredeter"/>
    <w:rsid w:val="00C613A0"/>
  </w:style>
  <w:style w:type="character" w:customStyle="1" w:styleId="s3">
    <w:name w:val="s3"/>
    <w:basedOn w:val="Fuentedeprrafopredeter"/>
    <w:rsid w:val="00C613A0"/>
  </w:style>
  <w:style w:type="character" w:customStyle="1" w:styleId="apple-converted-space">
    <w:name w:val="apple-converted-space"/>
    <w:basedOn w:val="Fuentedeprrafopredeter"/>
    <w:rsid w:val="00C613A0"/>
  </w:style>
  <w:style w:type="paragraph" w:customStyle="1" w:styleId="p4">
    <w:name w:val="p4"/>
    <w:basedOn w:val="Normal"/>
    <w:rsid w:val="00C613A0"/>
    <w:pPr>
      <w:suppressAutoHyphens w:val="0"/>
      <w:spacing w:before="100" w:beforeAutospacing="1" w:after="100" w:afterAutospacing="1"/>
    </w:pPr>
    <w:rPr>
      <w:sz w:val="24"/>
      <w:szCs w:val="24"/>
      <w:lang w:val="es-CO" w:eastAsia="es-MX"/>
    </w:rPr>
  </w:style>
  <w:style w:type="paragraph" w:styleId="Listaconvietas">
    <w:name w:val="List Bullet"/>
    <w:basedOn w:val="Normal"/>
    <w:uiPriority w:val="99"/>
    <w:unhideWhenUsed/>
    <w:rsid w:val="00FD59A1"/>
    <w:pPr>
      <w:numPr>
        <w:numId w:val="119"/>
      </w:numPr>
      <w:tabs>
        <w:tab w:val="clear" w:pos="360"/>
      </w:tabs>
      <w:suppressAutoHyphens w:val="0"/>
      <w:spacing w:after="200" w:line="276" w:lineRule="auto"/>
      <w:ind w:left="0" w:firstLine="0"/>
      <w:contextualSpacing/>
    </w:pPr>
    <w:rPr>
      <w:rFonts w:asciiTheme="minorHAnsi" w:eastAsiaTheme="minorEastAsia" w:hAnsiTheme="minorHAnsi" w:cstheme="minorBidi"/>
      <w:sz w:val="22"/>
      <w:szCs w:val="22"/>
      <w:lang w:val="en-US" w:eastAsia="en-US"/>
    </w:rPr>
  </w:style>
  <w:style w:type="paragraph" w:styleId="Listaconnmeros3">
    <w:name w:val="List Number 3"/>
    <w:basedOn w:val="Normal"/>
    <w:uiPriority w:val="99"/>
    <w:unhideWhenUsed/>
    <w:rsid w:val="00FD59A1"/>
    <w:pPr>
      <w:numPr>
        <w:numId w:val="120"/>
      </w:numPr>
      <w:tabs>
        <w:tab w:val="clear" w:pos="1080"/>
      </w:tabs>
      <w:suppressAutoHyphens w:val="0"/>
      <w:spacing w:after="200" w:line="276" w:lineRule="auto"/>
      <w:ind w:left="0" w:firstLine="0"/>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208462">
      <w:bodyDiv w:val="1"/>
      <w:marLeft w:val="0"/>
      <w:marRight w:val="0"/>
      <w:marTop w:val="0"/>
      <w:marBottom w:val="0"/>
      <w:divBdr>
        <w:top w:val="none" w:sz="0" w:space="0" w:color="auto"/>
        <w:left w:val="none" w:sz="0" w:space="0" w:color="auto"/>
        <w:bottom w:val="none" w:sz="0" w:space="0" w:color="auto"/>
        <w:right w:val="none" w:sz="0" w:space="0" w:color="auto"/>
      </w:divBdr>
    </w:div>
    <w:div w:id="547911832">
      <w:bodyDiv w:val="1"/>
      <w:marLeft w:val="0"/>
      <w:marRight w:val="0"/>
      <w:marTop w:val="0"/>
      <w:marBottom w:val="0"/>
      <w:divBdr>
        <w:top w:val="none" w:sz="0" w:space="0" w:color="auto"/>
        <w:left w:val="none" w:sz="0" w:space="0" w:color="auto"/>
        <w:bottom w:val="none" w:sz="0" w:space="0" w:color="auto"/>
        <w:right w:val="none" w:sz="0" w:space="0" w:color="auto"/>
      </w:divBdr>
    </w:div>
    <w:div w:id="647974853">
      <w:bodyDiv w:val="1"/>
      <w:marLeft w:val="0"/>
      <w:marRight w:val="0"/>
      <w:marTop w:val="0"/>
      <w:marBottom w:val="0"/>
      <w:divBdr>
        <w:top w:val="none" w:sz="0" w:space="0" w:color="auto"/>
        <w:left w:val="none" w:sz="0" w:space="0" w:color="auto"/>
        <w:bottom w:val="none" w:sz="0" w:space="0" w:color="auto"/>
        <w:right w:val="none" w:sz="0" w:space="0" w:color="auto"/>
      </w:divBdr>
    </w:div>
    <w:div w:id="965624716">
      <w:bodyDiv w:val="1"/>
      <w:marLeft w:val="0"/>
      <w:marRight w:val="0"/>
      <w:marTop w:val="0"/>
      <w:marBottom w:val="0"/>
      <w:divBdr>
        <w:top w:val="none" w:sz="0" w:space="0" w:color="auto"/>
        <w:left w:val="none" w:sz="0" w:space="0" w:color="auto"/>
        <w:bottom w:val="none" w:sz="0" w:space="0" w:color="auto"/>
        <w:right w:val="none" w:sz="0" w:space="0" w:color="auto"/>
      </w:divBdr>
    </w:div>
    <w:div w:id="1129081742">
      <w:bodyDiv w:val="1"/>
      <w:marLeft w:val="0"/>
      <w:marRight w:val="0"/>
      <w:marTop w:val="0"/>
      <w:marBottom w:val="0"/>
      <w:divBdr>
        <w:top w:val="none" w:sz="0" w:space="0" w:color="auto"/>
        <w:left w:val="none" w:sz="0" w:space="0" w:color="auto"/>
        <w:bottom w:val="none" w:sz="0" w:space="0" w:color="auto"/>
        <w:right w:val="none" w:sz="0" w:space="0" w:color="auto"/>
      </w:divBdr>
    </w:div>
    <w:div w:id="1756050248">
      <w:bodyDiv w:val="1"/>
      <w:marLeft w:val="0"/>
      <w:marRight w:val="0"/>
      <w:marTop w:val="0"/>
      <w:marBottom w:val="0"/>
      <w:divBdr>
        <w:top w:val="none" w:sz="0" w:space="0" w:color="auto"/>
        <w:left w:val="none" w:sz="0" w:space="0" w:color="auto"/>
        <w:bottom w:val="none" w:sz="0" w:space="0" w:color="auto"/>
        <w:right w:val="none" w:sz="0" w:space="0" w:color="auto"/>
      </w:divBdr>
    </w:div>
    <w:div w:id="1906915303">
      <w:bodyDiv w:val="1"/>
      <w:marLeft w:val="0"/>
      <w:marRight w:val="0"/>
      <w:marTop w:val="0"/>
      <w:marBottom w:val="0"/>
      <w:divBdr>
        <w:top w:val="none" w:sz="0" w:space="0" w:color="auto"/>
        <w:left w:val="none" w:sz="0" w:space="0" w:color="auto"/>
        <w:bottom w:val="none" w:sz="0" w:space="0" w:color="auto"/>
        <w:right w:val="none" w:sz="0" w:space="0" w:color="auto"/>
      </w:divBdr>
    </w:div>
    <w:div w:id="211512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460E5-E491-4AA5-A0D5-4C1FCCF96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3736</Words>
  <Characters>20551</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24239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Freddy Guillermo Ruge Cárdenas</cp:lastModifiedBy>
  <cp:revision>23</cp:revision>
  <cp:lastPrinted>2008-01-14T17:18:00Z</cp:lastPrinted>
  <dcterms:created xsi:type="dcterms:W3CDTF">2025-12-01T18:04:00Z</dcterms:created>
  <dcterms:modified xsi:type="dcterms:W3CDTF">2025-12-09T17:22:00Z</dcterms:modified>
</cp:coreProperties>
</file>